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99" w:rsidRDefault="003D1499" w:rsidP="003D1499">
      <w:pPr>
        <w:pStyle w:val="Heading1"/>
      </w:pPr>
      <w:r>
        <w:rPr>
          <w:b w:val="0"/>
          <w:bCs w:val="0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25600" cy="8997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Trustee Board - Minutes </w:t>
      </w:r>
      <w:r>
        <w:rPr>
          <w:lang w:val="en-GB"/>
        </w:rPr>
        <w:t>27</w:t>
      </w:r>
      <w:r w:rsidRPr="003D1499">
        <w:rPr>
          <w:vertAlign w:val="superscript"/>
          <w:lang w:val="en-GB"/>
        </w:rPr>
        <w:t>th</w:t>
      </w:r>
      <w:r>
        <w:rPr>
          <w:lang w:val="en-GB"/>
        </w:rPr>
        <w:t xml:space="preserve"> August 2015</w:t>
      </w:r>
    </w:p>
    <w:p w:rsidR="003D1499" w:rsidRDefault="003D1499" w:rsidP="003D1499"/>
    <w:p w:rsidR="003D1499" w:rsidRDefault="003D1499" w:rsidP="003D1499"/>
    <w:p w:rsidR="003D1499" w:rsidRPr="00F552E5" w:rsidRDefault="003D1499" w:rsidP="003D14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3D1499" w:rsidRPr="006A3CA0" w:rsidTr="00EE0607">
        <w:trPr>
          <w:trHeight w:val="397"/>
        </w:trPr>
        <w:tc>
          <w:tcPr>
            <w:tcW w:w="9242" w:type="dxa"/>
            <w:gridSpan w:val="2"/>
            <w:shd w:val="clear" w:color="auto" w:fill="D6E3BC"/>
          </w:tcPr>
          <w:p w:rsidR="003D1499" w:rsidRPr="00E2266C" w:rsidRDefault="003D1499" w:rsidP="00EE0607">
            <w:pPr>
              <w:pStyle w:val="Heading2"/>
              <w:rPr>
                <w:rFonts w:eastAsia="Times New Roman"/>
                <w:sz w:val="28"/>
                <w:lang w:val="en-GB" w:eastAsia="en-US"/>
              </w:rPr>
            </w:pPr>
            <w:r w:rsidRPr="00E2266C">
              <w:rPr>
                <w:rFonts w:eastAsia="Times New Roman"/>
                <w:sz w:val="28"/>
                <w:lang w:val="en-GB" w:eastAsia="en-US"/>
              </w:rPr>
              <w:t>In Attendance:</w:t>
            </w:r>
          </w:p>
        </w:tc>
      </w:tr>
      <w:tr w:rsidR="003D1499" w:rsidRPr="006A3CA0" w:rsidTr="00EE0607">
        <w:tc>
          <w:tcPr>
            <w:tcW w:w="4621" w:type="dxa"/>
            <w:shd w:val="clear" w:color="auto" w:fill="D6E3BC"/>
          </w:tcPr>
          <w:p w:rsidR="003D1499" w:rsidRPr="00E2266C" w:rsidRDefault="003D1499" w:rsidP="00EE0607">
            <w:pPr>
              <w:pStyle w:val="Heading2"/>
              <w:rPr>
                <w:rFonts w:eastAsia="Times New Roman"/>
                <w:sz w:val="28"/>
                <w:lang w:val="en-GB" w:eastAsia="en-US"/>
              </w:rPr>
            </w:pPr>
            <w:r w:rsidRPr="00E2266C">
              <w:rPr>
                <w:rFonts w:eastAsia="Times New Roman"/>
                <w:sz w:val="28"/>
                <w:lang w:val="en-GB" w:eastAsia="en-US"/>
              </w:rPr>
              <w:t>Trustees</w:t>
            </w:r>
          </w:p>
        </w:tc>
        <w:tc>
          <w:tcPr>
            <w:tcW w:w="4621" w:type="dxa"/>
            <w:shd w:val="clear" w:color="auto" w:fill="D6E3BC"/>
          </w:tcPr>
          <w:p w:rsidR="003D1499" w:rsidRPr="00E2266C" w:rsidRDefault="003D1499" w:rsidP="00EE0607">
            <w:pPr>
              <w:pStyle w:val="Heading2"/>
              <w:rPr>
                <w:rFonts w:eastAsia="Times New Roman"/>
                <w:sz w:val="28"/>
                <w:lang w:val="en-GB" w:eastAsia="en-US"/>
              </w:rPr>
            </w:pPr>
            <w:r w:rsidRPr="00E2266C">
              <w:rPr>
                <w:rFonts w:eastAsia="Times New Roman"/>
                <w:sz w:val="28"/>
                <w:lang w:val="en-GB" w:eastAsia="en-US"/>
              </w:rPr>
              <w:t>Non-Trustees</w:t>
            </w:r>
          </w:p>
        </w:tc>
      </w:tr>
      <w:tr w:rsidR="003D1499" w:rsidRPr="006A3CA0" w:rsidTr="00EE0607">
        <w:trPr>
          <w:trHeight w:val="170"/>
        </w:trPr>
        <w:tc>
          <w:tcPr>
            <w:tcW w:w="4621" w:type="dxa"/>
          </w:tcPr>
          <w:p w:rsidR="003D1499" w:rsidRPr="006A3CA0" w:rsidRDefault="003D1499" w:rsidP="00EE0607">
            <w:pPr>
              <w:spacing w:line="240" w:lineRule="auto"/>
            </w:pPr>
            <w:r>
              <w:rPr>
                <w:sz w:val="22"/>
              </w:rPr>
              <w:t xml:space="preserve">Kira Cox  </w:t>
            </w:r>
            <w:r w:rsidRPr="003D1499">
              <w:rPr>
                <w:b/>
                <w:sz w:val="22"/>
              </w:rPr>
              <w:t>(KC)</w:t>
            </w:r>
            <w:r w:rsidRPr="006A3CA0">
              <w:rPr>
                <w:sz w:val="22"/>
              </w:rPr>
              <w:t xml:space="preserve"> – Chair</w:t>
            </w:r>
          </w:p>
        </w:tc>
        <w:tc>
          <w:tcPr>
            <w:tcW w:w="4621" w:type="dxa"/>
          </w:tcPr>
          <w:p w:rsidR="003D1499" w:rsidRPr="006A3CA0" w:rsidRDefault="003D1499" w:rsidP="00EE0607">
            <w:pPr>
              <w:spacing w:line="240" w:lineRule="auto"/>
            </w:pPr>
            <w:r w:rsidRPr="006A3CA0">
              <w:rPr>
                <w:sz w:val="22"/>
              </w:rPr>
              <w:t>Caroline Bates (</w:t>
            </w:r>
            <w:r w:rsidRPr="006A3CA0">
              <w:rPr>
                <w:b/>
                <w:sz w:val="22"/>
              </w:rPr>
              <w:t>CB</w:t>
            </w:r>
            <w:r w:rsidR="00682EFA">
              <w:rPr>
                <w:sz w:val="22"/>
              </w:rPr>
              <w:t>) – General Manager</w:t>
            </w:r>
          </w:p>
        </w:tc>
      </w:tr>
      <w:tr w:rsidR="003D1499" w:rsidRPr="006A3CA0" w:rsidTr="00EE0607">
        <w:trPr>
          <w:trHeight w:val="170"/>
        </w:trPr>
        <w:tc>
          <w:tcPr>
            <w:tcW w:w="4621" w:type="dxa"/>
          </w:tcPr>
          <w:p w:rsidR="003D1499" w:rsidRPr="006A3CA0" w:rsidRDefault="003D1499" w:rsidP="003D1499">
            <w:pPr>
              <w:spacing w:line="240" w:lineRule="auto"/>
            </w:pPr>
            <w:r>
              <w:rPr>
                <w:sz w:val="22"/>
              </w:rPr>
              <w:t xml:space="preserve">Pranay </w:t>
            </w:r>
            <w:r w:rsidR="00682EFA">
              <w:rPr>
                <w:sz w:val="22"/>
              </w:rPr>
              <w:t>Raj Shakya</w:t>
            </w:r>
            <w:r w:rsidRPr="006A3CA0">
              <w:rPr>
                <w:sz w:val="22"/>
              </w:rPr>
              <w:t xml:space="preserve"> (</w:t>
            </w:r>
            <w:r>
              <w:rPr>
                <w:b/>
                <w:sz w:val="22"/>
              </w:rPr>
              <w:t>PS</w:t>
            </w:r>
            <w:r w:rsidRPr="006A3CA0">
              <w:rPr>
                <w:sz w:val="22"/>
              </w:rPr>
              <w:t>)</w:t>
            </w:r>
          </w:p>
        </w:tc>
        <w:tc>
          <w:tcPr>
            <w:tcW w:w="4621" w:type="dxa"/>
          </w:tcPr>
          <w:p w:rsidR="003D1499" w:rsidRPr="006A3CA0" w:rsidRDefault="003D1499" w:rsidP="00EE0607">
            <w:pPr>
              <w:spacing w:line="240" w:lineRule="auto"/>
            </w:pPr>
          </w:p>
        </w:tc>
      </w:tr>
      <w:tr w:rsidR="003D1499" w:rsidRPr="006A3CA0" w:rsidTr="00EE0607">
        <w:trPr>
          <w:trHeight w:val="170"/>
        </w:trPr>
        <w:tc>
          <w:tcPr>
            <w:tcW w:w="4621" w:type="dxa"/>
          </w:tcPr>
          <w:p w:rsidR="003D1499" w:rsidRPr="00F41B3F" w:rsidRDefault="00682EFA" w:rsidP="00EE0607">
            <w:pPr>
              <w:spacing w:line="240" w:lineRule="auto"/>
            </w:pPr>
            <w:r>
              <w:t>Ayo Aki</w:t>
            </w:r>
            <w:r w:rsidR="003D1499">
              <w:t>nrele (</w:t>
            </w:r>
            <w:r w:rsidR="003D1499">
              <w:rPr>
                <w:b/>
              </w:rPr>
              <w:t>AA</w:t>
            </w:r>
            <w:r w:rsidR="003D1499">
              <w:t>)</w:t>
            </w:r>
          </w:p>
        </w:tc>
        <w:tc>
          <w:tcPr>
            <w:tcW w:w="4621" w:type="dxa"/>
          </w:tcPr>
          <w:p w:rsidR="003D1499" w:rsidRPr="008E7A6C" w:rsidRDefault="003D1499" w:rsidP="00EE0607">
            <w:pPr>
              <w:spacing w:line="240" w:lineRule="auto"/>
              <w:rPr>
                <w:b/>
                <w:color w:val="76923C"/>
                <w:sz w:val="28"/>
                <w:szCs w:val="28"/>
              </w:rPr>
            </w:pPr>
            <w:r>
              <w:rPr>
                <w:sz w:val="22"/>
              </w:rPr>
              <w:t>Steven Cox</w:t>
            </w:r>
            <w:r w:rsidRPr="006A3CA0">
              <w:rPr>
                <w:sz w:val="22"/>
              </w:rPr>
              <w:t xml:space="preserve"> (</w:t>
            </w:r>
            <w:r>
              <w:rPr>
                <w:b/>
                <w:sz w:val="22"/>
              </w:rPr>
              <w:t>SC</w:t>
            </w:r>
            <w:r w:rsidRPr="006A3CA0">
              <w:rPr>
                <w:sz w:val="22"/>
              </w:rPr>
              <w:t xml:space="preserve">) – </w:t>
            </w:r>
            <w:r>
              <w:rPr>
                <w:sz w:val="22"/>
              </w:rPr>
              <w:t>Student Activities &amp; Engagement Coordinator</w:t>
            </w:r>
          </w:p>
        </w:tc>
      </w:tr>
      <w:tr w:rsidR="003D1499" w:rsidRPr="006A3CA0" w:rsidTr="00EE0607">
        <w:trPr>
          <w:trHeight w:val="170"/>
        </w:trPr>
        <w:tc>
          <w:tcPr>
            <w:tcW w:w="4621" w:type="dxa"/>
          </w:tcPr>
          <w:p w:rsidR="003D1499" w:rsidRPr="006A3CA0" w:rsidRDefault="003D1499" w:rsidP="00EE0607">
            <w:pPr>
              <w:spacing w:line="240" w:lineRule="auto"/>
            </w:pPr>
            <w:r w:rsidRPr="006A3CA0">
              <w:rPr>
                <w:sz w:val="22"/>
              </w:rPr>
              <w:t>Sanjee Perera-Child (</w:t>
            </w:r>
            <w:r w:rsidRPr="006A3CA0"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>P</w:t>
            </w:r>
            <w:r w:rsidRPr="006A3CA0">
              <w:rPr>
                <w:b/>
                <w:sz w:val="22"/>
              </w:rPr>
              <w:t>C</w:t>
            </w:r>
            <w:r w:rsidRPr="006A3CA0">
              <w:rPr>
                <w:sz w:val="22"/>
              </w:rPr>
              <w:t>)</w:t>
            </w:r>
          </w:p>
        </w:tc>
        <w:tc>
          <w:tcPr>
            <w:tcW w:w="4621" w:type="dxa"/>
            <w:shd w:val="clear" w:color="auto" w:fill="auto"/>
          </w:tcPr>
          <w:p w:rsidR="003D1499" w:rsidRPr="00531E38" w:rsidRDefault="003D1499" w:rsidP="00EE0607">
            <w:pPr>
              <w:pStyle w:val="Heading2"/>
              <w:spacing w:line="240" w:lineRule="auto"/>
              <w:rPr>
                <w:rFonts w:ascii="Calibri" w:eastAsia="Times New Roman" w:hAnsi="Calibri"/>
                <w:b w:val="0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3D1499" w:rsidRPr="006A3CA0" w:rsidTr="00EE0607">
        <w:trPr>
          <w:trHeight w:val="170"/>
        </w:trPr>
        <w:tc>
          <w:tcPr>
            <w:tcW w:w="4621" w:type="dxa"/>
          </w:tcPr>
          <w:p w:rsidR="003D1499" w:rsidRPr="006A3CA0" w:rsidRDefault="003D1499" w:rsidP="00EE0607">
            <w:pPr>
              <w:spacing w:line="240" w:lineRule="auto"/>
            </w:pPr>
            <w:r>
              <w:t>Alan Roberts (</w:t>
            </w:r>
            <w:r>
              <w:rPr>
                <w:b/>
              </w:rPr>
              <w:t>AR</w:t>
            </w:r>
            <w:r>
              <w:t>)</w:t>
            </w:r>
          </w:p>
        </w:tc>
        <w:tc>
          <w:tcPr>
            <w:tcW w:w="4621" w:type="dxa"/>
            <w:shd w:val="clear" w:color="auto" w:fill="auto"/>
          </w:tcPr>
          <w:p w:rsidR="003D1499" w:rsidRPr="00531E38" w:rsidRDefault="003D1499" w:rsidP="00EE0607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3D1499" w:rsidRPr="006A3CA0" w:rsidTr="00EE0607">
        <w:trPr>
          <w:trHeight w:val="170"/>
        </w:trPr>
        <w:tc>
          <w:tcPr>
            <w:tcW w:w="4621" w:type="dxa"/>
          </w:tcPr>
          <w:p w:rsidR="003D1499" w:rsidRPr="008E7A6C" w:rsidRDefault="003D1499" w:rsidP="00EE0607">
            <w:pPr>
              <w:spacing w:line="240" w:lineRule="auto"/>
            </w:pPr>
            <w:r>
              <w:t xml:space="preserve">Dan Scott </w:t>
            </w:r>
            <w:r w:rsidRPr="003D1499">
              <w:rPr>
                <w:b/>
              </w:rPr>
              <w:t>(DS)</w:t>
            </w:r>
          </w:p>
        </w:tc>
        <w:tc>
          <w:tcPr>
            <w:tcW w:w="4621" w:type="dxa"/>
            <w:shd w:val="clear" w:color="auto" w:fill="auto"/>
          </w:tcPr>
          <w:p w:rsidR="003D1499" w:rsidRPr="00531E38" w:rsidRDefault="003D1499" w:rsidP="00EE0607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</w:tbl>
    <w:p w:rsidR="003D1499" w:rsidRDefault="003D1499" w:rsidP="003D1499">
      <w:pPr>
        <w:pStyle w:val="Heading1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6061"/>
        <w:gridCol w:w="2613"/>
      </w:tblGrid>
      <w:tr w:rsidR="003D1499" w:rsidRPr="006A3CA0" w:rsidTr="00EE0607">
        <w:tc>
          <w:tcPr>
            <w:tcW w:w="568" w:type="dxa"/>
            <w:shd w:val="clear" w:color="auto" w:fill="D6E3BC"/>
            <w:vAlign w:val="center"/>
          </w:tcPr>
          <w:p w:rsidR="003D1499" w:rsidRPr="006A3CA0" w:rsidRDefault="003D1499" w:rsidP="00EE0607">
            <w:pPr>
              <w:spacing w:line="240" w:lineRule="auto"/>
              <w:rPr>
                <w:b/>
              </w:rPr>
            </w:pPr>
            <w:r w:rsidRPr="006A3CA0">
              <w:rPr>
                <w:b/>
                <w:sz w:val="22"/>
              </w:rPr>
              <w:t>No.</w:t>
            </w:r>
          </w:p>
        </w:tc>
        <w:tc>
          <w:tcPr>
            <w:tcW w:w="6061" w:type="dxa"/>
            <w:shd w:val="clear" w:color="auto" w:fill="D6E3BC"/>
            <w:vAlign w:val="center"/>
          </w:tcPr>
          <w:p w:rsidR="003D1499" w:rsidRPr="006A3CA0" w:rsidRDefault="003D1499" w:rsidP="00EE0607">
            <w:pPr>
              <w:spacing w:line="240" w:lineRule="auto"/>
              <w:rPr>
                <w:b/>
              </w:rPr>
            </w:pPr>
            <w:r w:rsidRPr="006A3CA0">
              <w:rPr>
                <w:b/>
                <w:sz w:val="22"/>
              </w:rPr>
              <w:t>Agenda Item</w:t>
            </w:r>
          </w:p>
        </w:tc>
        <w:tc>
          <w:tcPr>
            <w:tcW w:w="2613" w:type="dxa"/>
            <w:shd w:val="clear" w:color="auto" w:fill="D6E3BC"/>
            <w:vAlign w:val="center"/>
          </w:tcPr>
          <w:p w:rsidR="003D1499" w:rsidRPr="006A3CA0" w:rsidRDefault="003D1499" w:rsidP="00EE0607">
            <w:pPr>
              <w:spacing w:line="240" w:lineRule="auto"/>
              <w:jc w:val="center"/>
              <w:rPr>
                <w:b/>
              </w:rPr>
            </w:pPr>
            <w:r w:rsidRPr="006A3CA0">
              <w:rPr>
                <w:b/>
                <w:sz w:val="22"/>
              </w:rPr>
              <w:t>Action Responsibility</w:t>
            </w:r>
          </w:p>
          <w:p w:rsidR="003D1499" w:rsidRPr="006A3CA0" w:rsidRDefault="003D1499" w:rsidP="00EE0607">
            <w:pPr>
              <w:spacing w:line="240" w:lineRule="auto"/>
              <w:jc w:val="center"/>
              <w:rPr>
                <w:b/>
              </w:rPr>
            </w:pPr>
            <w:r w:rsidRPr="006A3CA0">
              <w:rPr>
                <w:b/>
                <w:sz w:val="22"/>
              </w:rPr>
              <w:t>&amp; Date by</w:t>
            </w:r>
          </w:p>
        </w:tc>
      </w:tr>
      <w:tr w:rsidR="003D1499" w:rsidRPr="006A3CA0" w:rsidTr="00EE0607">
        <w:tc>
          <w:tcPr>
            <w:tcW w:w="568" w:type="dxa"/>
          </w:tcPr>
          <w:p w:rsidR="003D1499" w:rsidRPr="006A3CA0" w:rsidRDefault="003D1499" w:rsidP="00EE0607">
            <w:pPr>
              <w:spacing w:line="240" w:lineRule="auto"/>
              <w:jc w:val="center"/>
            </w:pPr>
            <w:r w:rsidRPr="006A3CA0">
              <w:rPr>
                <w:sz w:val="22"/>
              </w:rPr>
              <w:t>1</w:t>
            </w:r>
          </w:p>
        </w:tc>
        <w:tc>
          <w:tcPr>
            <w:tcW w:w="6061" w:type="dxa"/>
          </w:tcPr>
          <w:p w:rsidR="003D1499" w:rsidRPr="006A3CA0" w:rsidRDefault="003D1499" w:rsidP="00EE0607">
            <w:pPr>
              <w:spacing w:line="240" w:lineRule="auto"/>
            </w:pPr>
            <w:r w:rsidRPr="006A3CA0">
              <w:rPr>
                <w:b/>
                <w:sz w:val="22"/>
              </w:rPr>
              <w:t>Welcome from Chair</w:t>
            </w:r>
          </w:p>
          <w:p w:rsidR="003D1499" w:rsidRPr="006A3CA0" w:rsidRDefault="003D1499" w:rsidP="00EE0607">
            <w:pPr>
              <w:spacing w:line="240" w:lineRule="auto"/>
            </w:pPr>
          </w:p>
          <w:p w:rsidR="003D1499" w:rsidRDefault="003D1499" w:rsidP="00EE0607">
            <w:pPr>
              <w:spacing w:line="240" w:lineRule="auto"/>
              <w:rPr>
                <w:sz w:val="22"/>
              </w:rPr>
            </w:pPr>
            <w:r w:rsidRPr="006A3CA0">
              <w:rPr>
                <w:sz w:val="22"/>
              </w:rPr>
              <w:t xml:space="preserve">Chair opened meeting </w:t>
            </w:r>
          </w:p>
          <w:p w:rsidR="003D1499" w:rsidRDefault="003D1499" w:rsidP="00EE0607">
            <w:pPr>
              <w:spacing w:line="240" w:lineRule="auto"/>
              <w:rPr>
                <w:sz w:val="22"/>
              </w:rPr>
            </w:pPr>
          </w:p>
          <w:p w:rsidR="003D1499" w:rsidRDefault="003D1499" w:rsidP="00EE0607">
            <w:r w:rsidRPr="00D307AD">
              <w:rPr>
                <w:b/>
              </w:rPr>
              <w:t>Apologies</w:t>
            </w:r>
            <w:r>
              <w:t xml:space="preserve"> – Ian Fisher, Amber Lynch</w:t>
            </w:r>
          </w:p>
          <w:p w:rsidR="003D1499" w:rsidRDefault="003D1499" w:rsidP="00EE0607">
            <w:pPr>
              <w:spacing w:line="240" w:lineRule="auto"/>
              <w:rPr>
                <w:b/>
                <w:sz w:val="22"/>
              </w:rPr>
            </w:pPr>
          </w:p>
          <w:p w:rsidR="003D1499" w:rsidRPr="00271F0F" w:rsidRDefault="003D1499" w:rsidP="00EE0607">
            <w:pPr>
              <w:spacing w:line="240" w:lineRule="auto"/>
            </w:pPr>
            <w:r>
              <w:rPr>
                <w:sz w:val="22"/>
              </w:rPr>
              <w:t>Chair confirmed meeting was quorate</w:t>
            </w:r>
          </w:p>
        </w:tc>
        <w:tc>
          <w:tcPr>
            <w:tcW w:w="2613" w:type="dxa"/>
          </w:tcPr>
          <w:p w:rsidR="003D1499" w:rsidRPr="006A3CA0" w:rsidRDefault="003D1499" w:rsidP="00EE0607">
            <w:pPr>
              <w:spacing w:line="240" w:lineRule="auto"/>
            </w:pPr>
          </w:p>
        </w:tc>
      </w:tr>
      <w:tr w:rsidR="003D1499" w:rsidRPr="006A3CA0" w:rsidTr="00EE0607">
        <w:tc>
          <w:tcPr>
            <w:tcW w:w="568" w:type="dxa"/>
          </w:tcPr>
          <w:p w:rsidR="003D1499" w:rsidRPr="006A3CA0" w:rsidRDefault="003D1499" w:rsidP="00EE0607">
            <w:pPr>
              <w:spacing w:line="240" w:lineRule="auto"/>
              <w:jc w:val="center"/>
            </w:pPr>
            <w:r w:rsidRPr="006A3CA0">
              <w:rPr>
                <w:sz w:val="22"/>
              </w:rPr>
              <w:t>2</w:t>
            </w:r>
          </w:p>
        </w:tc>
        <w:tc>
          <w:tcPr>
            <w:tcW w:w="6061" w:type="dxa"/>
          </w:tcPr>
          <w:p w:rsidR="003D1499" w:rsidRPr="006A3CA0" w:rsidRDefault="003D1499" w:rsidP="00EE0607">
            <w:pPr>
              <w:spacing w:line="240" w:lineRule="auto"/>
              <w:rPr>
                <w:b/>
              </w:rPr>
            </w:pPr>
            <w:r w:rsidRPr="006A3CA0">
              <w:rPr>
                <w:b/>
                <w:sz w:val="22"/>
              </w:rPr>
              <w:t>Conflicts of Interest</w:t>
            </w:r>
          </w:p>
          <w:p w:rsidR="003D1499" w:rsidRPr="006A3CA0" w:rsidRDefault="003D1499" w:rsidP="00EE0607">
            <w:pPr>
              <w:spacing w:line="240" w:lineRule="auto"/>
              <w:rPr>
                <w:b/>
              </w:rPr>
            </w:pPr>
          </w:p>
          <w:p w:rsidR="003D1499" w:rsidRPr="00271F0F" w:rsidRDefault="003D1499" w:rsidP="00EE0607">
            <w:pPr>
              <w:spacing w:line="240" w:lineRule="auto"/>
            </w:pPr>
            <w:r w:rsidRPr="00271F0F">
              <w:rPr>
                <w:sz w:val="22"/>
              </w:rPr>
              <w:t xml:space="preserve">None </w:t>
            </w:r>
            <w:r>
              <w:rPr>
                <w:sz w:val="22"/>
              </w:rPr>
              <w:t>declared</w:t>
            </w:r>
          </w:p>
        </w:tc>
        <w:tc>
          <w:tcPr>
            <w:tcW w:w="2613" w:type="dxa"/>
          </w:tcPr>
          <w:p w:rsidR="003D1499" w:rsidRPr="006A3CA0" w:rsidRDefault="003D1499" w:rsidP="00EE0607">
            <w:pPr>
              <w:spacing w:line="240" w:lineRule="auto"/>
            </w:pPr>
          </w:p>
        </w:tc>
      </w:tr>
      <w:tr w:rsidR="003D1499" w:rsidRPr="006A3CA0" w:rsidTr="00EE0607">
        <w:tc>
          <w:tcPr>
            <w:tcW w:w="568" w:type="dxa"/>
          </w:tcPr>
          <w:p w:rsidR="003D1499" w:rsidRPr="006A3CA0" w:rsidRDefault="003D1499" w:rsidP="00EE0607">
            <w:pPr>
              <w:spacing w:line="240" w:lineRule="auto"/>
              <w:jc w:val="center"/>
            </w:pPr>
            <w:r w:rsidRPr="006A3CA0">
              <w:rPr>
                <w:sz w:val="22"/>
              </w:rPr>
              <w:t>3</w:t>
            </w:r>
          </w:p>
        </w:tc>
        <w:tc>
          <w:tcPr>
            <w:tcW w:w="6061" w:type="dxa"/>
          </w:tcPr>
          <w:p w:rsidR="003D1499" w:rsidRPr="006A3CA0" w:rsidRDefault="003D1499" w:rsidP="00EE0607">
            <w:pPr>
              <w:spacing w:line="240" w:lineRule="auto"/>
              <w:rPr>
                <w:b/>
                <w:vertAlign w:val="superscript"/>
              </w:rPr>
            </w:pPr>
            <w:r w:rsidRPr="006A3CA0">
              <w:rPr>
                <w:b/>
                <w:sz w:val="22"/>
              </w:rPr>
              <w:t xml:space="preserve">Minutes from last meeting </w:t>
            </w:r>
            <w:r>
              <w:rPr>
                <w:b/>
                <w:sz w:val="22"/>
                <w:vertAlign w:val="superscript"/>
              </w:rPr>
              <w:t>(paper</w:t>
            </w:r>
            <w:r w:rsidR="00682EFA">
              <w:rPr>
                <w:b/>
                <w:sz w:val="22"/>
                <w:vertAlign w:val="superscript"/>
              </w:rPr>
              <w:t>TB123</w:t>
            </w:r>
            <w:r>
              <w:rPr>
                <w:b/>
                <w:sz w:val="22"/>
                <w:vertAlign w:val="superscript"/>
              </w:rPr>
              <w:t xml:space="preserve"> )</w:t>
            </w:r>
          </w:p>
          <w:p w:rsidR="003D1499" w:rsidRPr="006A3CA0" w:rsidRDefault="003D1499" w:rsidP="00EE0607">
            <w:pPr>
              <w:spacing w:line="240" w:lineRule="auto"/>
              <w:rPr>
                <w:b/>
              </w:rPr>
            </w:pPr>
          </w:p>
          <w:p w:rsidR="003D1499" w:rsidRPr="006A3CA0" w:rsidRDefault="003D1499" w:rsidP="00EE0607">
            <w:pPr>
              <w:spacing w:line="240" w:lineRule="auto"/>
              <w:rPr>
                <w:b/>
              </w:rPr>
            </w:pPr>
            <w:r w:rsidRPr="00950EA9">
              <w:rPr>
                <w:b/>
              </w:rPr>
              <w:t>Agreed</w:t>
            </w:r>
            <w:r>
              <w:t xml:space="preserve"> as a true and accurate reco</w:t>
            </w:r>
            <w:r w:rsidR="00682EFA">
              <w:t xml:space="preserve">rd. </w:t>
            </w:r>
            <w:r w:rsidR="00682EFA" w:rsidRPr="00782547">
              <w:rPr>
                <w:b/>
              </w:rPr>
              <w:t>KC</w:t>
            </w:r>
            <w:r w:rsidR="00682EFA">
              <w:t xml:space="preserve"> pointed out that in points</w:t>
            </w:r>
            <w:r>
              <w:t xml:space="preserve"> 7 and 8, two trustees have same initials which could cause confusion </w:t>
            </w:r>
          </w:p>
        </w:tc>
        <w:tc>
          <w:tcPr>
            <w:tcW w:w="2613" w:type="dxa"/>
          </w:tcPr>
          <w:p w:rsidR="003D1499" w:rsidRDefault="003D1499" w:rsidP="00EE0607">
            <w:pPr>
              <w:spacing w:line="240" w:lineRule="auto"/>
            </w:pPr>
          </w:p>
          <w:p w:rsidR="003D1499" w:rsidRPr="006A3CA0" w:rsidRDefault="003D1499" w:rsidP="00EE0607">
            <w:pPr>
              <w:spacing w:line="240" w:lineRule="auto"/>
            </w:pPr>
            <w:r>
              <w:t xml:space="preserve">CB to amend </w:t>
            </w:r>
          </w:p>
        </w:tc>
      </w:tr>
      <w:tr w:rsidR="003D1499" w:rsidRPr="006A3CA0" w:rsidTr="00EE0607">
        <w:tc>
          <w:tcPr>
            <w:tcW w:w="568" w:type="dxa"/>
          </w:tcPr>
          <w:p w:rsidR="003D1499" w:rsidRPr="006A3CA0" w:rsidRDefault="003D1499" w:rsidP="00EE0607">
            <w:pPr>
              <w:spacing w:line="240" w:lineRule="auto"/>
              <w:jc w:val="center"/>
            </w:pPr>
            <w:r w:rsidRPr="006A3CA0">
              <w:rPr>
                <w:sz w:val="22"/>
              </w:rPr>
              <w:t>4</w:t>
            </w:r>
          </w:p>
        </w:tc>
        <w:tc>
          <w:tcPr>
            <w:tcW w:w="6061" w:type="dxa"/>
          </w:tcPr>
          <w:p w:rsidR="003D1499" w:rsidRPr="006A3CA0" w:rsidRDefault="003D1499" w:rsidP="00EE0607">
            <w:pPr>
              <w:spacing w:line="240" w:lineRule="auto"/>
              <w:rPr>
                <w:b/>
              </w:rPr>
            </w:pPr>
            <w:r w:rsidRPr="006A3CA0">
              <w:rPr>
                <w:b/>
                <w:sz w:val="22"/>
              </w:rPr>
              <w:t xml:space="preserve">Matters Arising </w:t>
            </w:r>
            <w:r>
              <w:rPr>
                <w:b/>
                <w:sz w:val="22"/>
                <w:vertAlign w:val="superscript"/>
              </w:rPr>
              <w:t>(paper</w:t>
            </w:r>
            <w:r w:rsidR="00682EFA">
              <w:rPr>
                <w:b/>
                <w:sz w:val="22"/>
                <w:vertAlign w:val="superscript"/>
              </w:rPr>
              <w:t>TB123</w:t>
            </w:r>
            <w:r>
              <w:rPr>
                <w:b/>
                <w:sz w:val="22"/>
                <w:vertAlign w:val="superscript"/>
              </w:rPr>
              <w:t xml:space="preserve"> </w:t>
            </w:r>
            <w:r w:rsidRPr="006A3CA0">
              <w:rPr>
                <w:b/>
                <w:sz w:val="22"/>
                <w:vertAlign w:val="superscript"/>
              </w:rPr>
              <w:t>)</w:t>
            </w:r>
          </w:p>
          <w:p w:rsidR="003D1499" w:rsidRDefault="003D1499" w:rsidP="00EE0607"/>
          <w:p w:rsidR="003D1499" w:rsidRPr="002E4691" w:rsidRDefault="003D1499" w:rsidP="00682EFA">
            <w:pPr>
              <w:rPr>
                <w:rFonts w:cs="Calibri"/>
              </w:rPr>
            </w:pPr>
            <w:r w:rsidRPr="00782547">
              <w:rPr>
                <w:b/>
              </w:rPr>
              <w:t>C</w:t>
            </w:r>
            <w:r w:rsidR="00682EFA" w:rsidRPr="00782547">
              <w:rPr>
                <w:b/>
              </w:rPr>
              <w:t>B</w:t>
            </w:r>
            <w:r>
              <w:t xml:space="preserve"> reported on the </w:t>
            </w:r>
            <w:r w:rsidR="00682EFA">
              <w:t xml:space="preserve">2015/16 </w:t>
            </w:r>
            <w:r>
              <w:t>budget and that university</w:t>
            </w:r>
            <w:r w:rsidR="00682EFA">
              <w:t xml:space="preserve"> council were concerned about low projected </w:t>
            </w:r>
            <w:r w:rsidR="00132924">
              <w:t>surplus. The university h</w:t>
            </w:r>
            <w:r w:rsidR="00682EFA">
              <w:t>ave agreed to a 2</w:t>
            </w:r>
            <w:r w:rsidR="00782547">
              <w:t>% increase</w:t>
            </w:r>
            <w:r>
              <w:t xml:space="preserve"> in the block grant. There has </w:t>
            </w:r>
            <w:r w:rsidR="00132924">
              <w:t xml:space="preserve">also been a £2000 saving in NUS affiliation fees. </w:t>
            </w:r>
            <w:r w:rsidR="00132924" w:rsidRPr="00782547">
              <w:rPr>
                <w:b/>
              </w:rPr>
              <w:t>CB</w:t>
            </w:r>
            <w:r w:rsidR="00132924">
              <w:t xml:space="preserve"> reported that we are working with NUS Media Sales and LSU marketing to secure better deals but it </w:t>
            </w:r>
            <w:r w:rsidR="00682EFA">
              <w:t>is too early to</w:t>
            </w:r>
            <w:r w:rsidR="00132924">
              <w:t xml:space="preserve"> say how much more income will be generated by these routes. </w:t>
            </w:r>
          </w:p>
        </w:tc>
        <w:tc>
          <w:tcPr>
            <w:tcW w:w="2613" w:type="dxa"/>
          </w:tcPr>
          <w:p w:rsidR="003D1499" w:rsidRPr="006A3CA0" w:rsidRDefault="003D1499" w:rsidP="00EE0607">
            <w:pPr>
              <w:spacing w:line="240" w:lineRule="auto"/>
            </w:pPr>
          </w:p>
          <w:p w:rsidR="003D1499" w:rsidRDefault="003D1499" w:rsidP="00EE0607">
            <w:pPr>
              <w:spacing w:line="240" w:lineRule="auto"/>
              <w:rPr>
                <w:color w:val="FF0000"/>
              </w:rPr>
            </w:pPr>
          </w:p>
          <w:p w:rsidR="003D1499" w:rsidRPr="006A3CA0" w:rsidRDefault="003D1499" w:rsidP="00132924">
            <w:pPr>
              <w:spacing w:line="240" w:lineRule="auto"/>
              <w:rPr>
                <w:rFonts w:cs="Calibri"/>
                <w:color w:val="FF0000"/>
              </w:rPr>
            </w:pPr>
          </w:p>
        </w:tc>
      </w:tr>
      <w:tr w:rsidR="003D1499" w:rsidRPr="006A3CA0" w:rsidTr="00EE0607">
        <w:tc>
          <w:tcPr>
            <w:tcW w:w="568" w:type="dxa"/>
          </w:tcPr>
          <w:p w:rsidR="003D1499" w:rsidRPr="006A3CA0" w:rsidRDefault="003D1499" w:rsidP="00EE0607">
            <w:pPr>
              <w:spacing w:line="240" w:lineRule="auto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6061" w:type="dxa"/>
          </w:tcPr>
          <w:p w:rsidR="003D1499" w:rsidRDefault="00132924" w:rsidP="00EE0607">
            <w:pPr>
              <w:spacing w:line="240" w:lineRule="auto"/>
              <w:rPr>
                <w:sz w:val="22"/>
              </w:rPr>
            </w:pPr>
            <w:r w:rsidRPr="00782547">
              <w:rPr>
                <w:b/>
                <w:sz w:val="22"/>
              </w:rPr>
              <w:t>Union Update</w:t>
            </w:r>
            <w:r>
              <w:rPr>
                <w:sz w:val="22"/>
              </w:rPr>
              <w:t xml:space="preserve"> </w:t>
            </w:r>
            <w:r w:rsidR="00782547">
              <w:rPr>
                <w:b/>
                <w:sz w:val="22"/>
                <w:vertAlign w:val="superscript"/>
              </w:rPr>
              <w:t>(paper</w:t>
            </w:r>
            <w:r w:rsidR="00782547">
              <w:rPr>
                <w:b/>
                <w:sz w:val="22"/>
                <w:vertAlign w:val="superscript"/>
              </w:rPr>
              <w:t>TB124</w:t>
            </w:r>
            <w:r w:rsidR="00782547" w:rsidRPr="006A3CA0">
              <w:rPr>
                <w:b/>
                <w:sz w:val="22"/>
                <w:vertAlign w:val="superscript"/>
              </w:rPr>
              <w:t>)</w:t>
            </w:r>
          </w:p>
          <w:p w:rsidR="00132924" w:rsidRDefault="00132924" w:rsidP="00EE0607">
            <w:pPr>
              <w:spacing w:line="240" w:lineRule="auto"/>
              <w:rPr>
                <w:sz w:val="22"/>
              </w:rPr>
            </w:pPr>
          </w:p>
          <w:p w:rsidR="00132924" w:rsidRDefault="00132924" w:rsidP="00EE0607">
            <w:pPr>
              <w:spacing w:line="240" w:lineRule="auto"/>
              <w:rPr>
                <w:sz w:val="22"/>
              </w:rPr>
            </w:pPr>
            <w:r w:rsidRPr="00782547">
              <w:rPr>
                <w:b/>
                <w:sz w:val="22"/>
              </w:rPr>
              <w:t xml:space="preserve">CB </w:t>
            </w:r>
            <w:r>
              <w:rPr>
                <w:sz w:val="22"/>
              </w:rPr>
              <w:t>presented</w:t>
            </w:r>
            <w:r w:rsidR="00682EF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the annual update report. She </w:t>
            </w:r>
            <w:r w:rsidR="00682EFA">
              <w:rPr>
                <w:sz w:val="22"/>
              </w:rPr>
              <w:t>commented</w:t>
            </w:r>
            <w:r>
              <w:rPr>
                <w:sz w:val="22"/>
              </w:rPr>
              <w:t xml:space="preserve"> that </w:t>
            </w:r>
            <w:r>
              <w:rPr>
                <w:sz w:val="22"/>
              </w:rPr>
              <w:lastRenderedPageBreak/>
              <w:t xml:space="preserve">there had </w:t>
            </w:r>
            <w:r w:rsidR="00682EFA">
              <w:rPr>
                <w:sz w:val="22"/>
              </w:rPr>
              <w:t>been</w:t>
            </w:r>
            <w:r>
              <w:rPr>
                <w:sz w:val="22"/>
              </w:rPr>
              <w:t xml:space="preserve"> an increase in most activity, with a </w:t>
            </w:r>
            <w:r w:rsidR="00682EFA">
              <w:rPr>
                <w:sz w:val="22"/>
              </w:rPr>
              <w:t>slight decrease in nominations to Hope Star Awards</w:t>
            </w:r>
            <w:r>
              <w:rPr>
                <w:sz w:val="22"/>
              </w:rPr>
              <w:t xml:space="preserve">.  One of </w:t>
            </w:r>
            <w:r w:rsidR="00682EFA">
              <w:rPr>
                <w:sz w:val="22"/>
              </w:rPr>
              <w:t>the</w:t>
            </w:r>
            <w:r>
              <w:rPr>
                <w:sz w:val="22"/>
              </w:rPr>
              <w:t xml:space="preserve"> biggest </w:t>
            </w:r>
            <w:r w:rsidR="00682EFA">
              <w:rPr>
                <w:sz w:val="22"/>
              </w:rPr>
              <w:t>deceases</w:t>
            </w:r>
            <w:r>
              <w:rPr>
                <w:sz w:val="22"/>
              </w:rPr>
              <w:t xml:space="preserve"> in activit</w:t>
            </w:r>
            <w:r w:rsidR="00682EFA">
              <w:rPr>
                <w:sz w:val="22"/>
              </w:rPr>
              <w:t>y was the number of participants for Graduation Ball and SU Awards. However this is bei</w:t>
            </w:r>
            <w:r>
              <w:rPr>
                <w:sz w:val="22"/>
              </w:rPr>
              <w:t>n</w:t>
            </w:r>
            <w:r w:rsidR="00682EFA">
              <w:rPr>
                <w:sz w:val="22"/>
              </w:rPr>
              <w:t>g</w:t>
            </w:r>
            <w:r>
              <w:rPr>
                <w:sz w:val="22"/>
              </w:rPr>
              <w:t xml:space="preserve"> addressed by </w:t>
            </w:r>
            <w:proofErr w:type="gramStart"/>
            <w:r>
              <w:rPr>
                <w:sz w:val="22"/>
              </w:rPr>
              <w:t>staff who are</w:t>
            </w:r>
            <w:proofErr w:type="gramEnd"/>
            <w:r>
              <w:rPr>
                <w:sz w:val="22"/>
              </w:rPr>
              <w:t xml:space="preserve"> looking at remodelling the events. </w:t>
            </w:r>
          </w:p>
          <w:p w:rsidR="00132924" w:rsidRDefault="00132924" w:rsidP="00EE0607">
            <w:pPr>
              <w:spacing w:line="240" w:lineRule="auto"/>
              <w:rPr>
                <w:sz w:val="22"/>
              </w:rPr>
            </w:pPr>
          </w:p>
          <w:p w:rsidR="00132924" w:rsidRDefault="00132924" w:rsidP="00EE060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There has been an increase in the</w:t>
            </w:r>
            <w:r w:rsidR="00682EFA">
              <w:rPr>
                <w:sz w:val="22"/>
              </w:rPr>
              <w:t xml:space="preserve"> total number of</w:t>
            </w:r>
            <w:r>
              <w:rPr>
                <w:sz w:val="22"/>
              </w:rPr>
              <w:t xml:space="preserve"> clubs and societies but this could decline once an audit of active student groups has been undertaken. </w:t>
            </w:r>
          </w:p>
          <w:p w:rsidR="00132924" w:rsidRDefault="00132924" w:rsidP="00EE0607">
            <w:pPr>
              <w:spacing w:line="240" w:lineRule="auto"/>
              <w:rPr>
                <w:sz w:val="22"/>
              </w:rPr>
            </w:pPr>
          </w:p>
          <w:p w:rsidR="00132924" w:rsidRDefault="00682EFA" w:rsidP="00EE060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NSS satisfaction</w:t>
            </w:r>
            <w:r w:rsidR="00132924">
              <w:rPr>
                <w:sz w:val="22"/>
              </w:rPr>
              <w:t xml:space="preserve"> </w:t>
            </w:r>
            <w:r w:rsidR="00782547">
              <w:rPr>
                <w:sz w:val="22"/>
              </w:rPr>
              <w:t>Score for</w:t>
            </w:r>
            <w:r w:rsidR="00132924">
              <w:rPr>
                <w:sz w:val="22"/>
              </w:rPr>
              <w:t xml:space="preserve"> the </w:t>
            </w:r>
            <w:r w:rsidR="00344958">
              <w:rPr>
                <w:sz w:val="22"/>
              </w:rPr>
              <w:t>Students</w:t>
            </w:r>
            <w:r w:rsidR="00782547">
              <w:rPr>
                <w:sz w:val="22"/>
              </w:rPr>
              <w:t>’ union has</w:t>
            </w:r>
            <w:r w:rsidR="00132924">
              <w:rPr>
                <w:sz w:val="22"/>
              </w:rPr>
              <w:t xml:space="preserve"> increase</w:t>
            </w:r>
            <w:r>
              <w:rPr>
                <w:sz w:val="22"/>
              </w:rPr>
              <w:t>d</w:t>
            </w:r>
            <w:r w:rsidR="00132924">
              <w:rPr>
                <w:sz w:val="22"/>
              </w:rPr>
              <w:t xml:space="preserve"> by 25</w:t>
            </w:r>
            <w:r>
              <w:rPr>
                <w:sz w:val="22"/>
              </w:rPr>
              <w:t xml:space="preserve"> percentage points since 2012 (43% - 68%)</w:t>
            </w:r>
          </w:p>
          <w:p w:rsidR="00132924" w:rsidRDefault="00132924" w:rsidP="00EE0607">
            <w:pPr>
              <w:spacing w:line="240" w:lineRule="auto"/>
              <w:rPr>
                <w:sz w:val="22"/>
              </w:rPr>
            </w:pPr>
          </w:p>
          <w:p w:rsidR="00132924" w:rsidRDefault="00132924" w:rsidP="00EE060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LHSU Advice Service has had 195 recorded cases (against a</w:t>
            </w:r>
            <w:r w:rsidR="00682EFA">
              <w:rPr>
                <w:sz w:val="22"/>
              </w:rPr>
              <w:t xml:space="preserve"> projected target of 200 cases</w:t>
            </w:r>
            <w:r>
              <w:rPr>
                <w:sz w:val="22"/>
              </w:rPr>
              <w:t>)</w:t>
            </w:r>
          </w:p>
          <w:p w:rsidR="00132924" w:rsidRDefault="00132924" w:rsidP="00EE0607">
            <w:pPr>
              <w:spacing w:line="240" w:lineRule="auto"/>
              <w:rPr>
                <w:sz w:val="22"/>
              </w:rPr>
            </w:pPr>
          </w:p>
          <w:p w:rsidR="00132924" w:rsidRDefault="00682EFA" w:rsidP="00EE0607">
            <w:pPr>
              <w:spacing w:line="240" w:lineRule="auto"/>
              <w:rPr>
                <w:sz w:val="22"/>
              </w:rPr>
            </w:pPr>
            <w:r w:rsidRPr="00782547">
              <w:rPr>
                <w:b/>
                <w:sz w:val="22"/>
              </w:rPr>
              <w:t xml:space="preserve">AR </w:t>
            </w:r>
            <w:r>
              <w:rPr>
                <w:sz w:val="22"/>
              </w:rPr>
              <w:t>– Asked if we could</w:t>
            </w:r>
            <w:r w:rsidR="00132924">
              <w:rPr>
                <w:sz w:val="22"/>
              </w:rPr>
              <w:t xml:space="preserve"> think about what has changed in the university as a result of</w:t>
            </w:r>
            <w:r>
              <w:rPr>
                <w:sz w:val="22"/>
              </w:rPr>
              <w:t xml:space="preserve"> advice</w:t>
            </w:r>
            <w:r w:rsidR="00132924">
              <w:rPr>
                <w:sz w:val="22"/>
              </w:rPr>
              <w:t xml:space="preserve"> casework. </w:t>
            </w:r>
          </w:p>
          <w:p w:rsidR="00132924" w:rsidRDefault="00132924" w:rsidP="00EE0607">
            <w:pPr>
              <w:spacing w:line="240" w:lineRule="auto"/>
              <w:rPr>
                <w:sz w:val="22"/>
              </w:rPr>
            </w:pPr>
          </w:p>
          <w:p w:rsidR="00132924" w:rsidRDefault="00C96E76" w:rsidP="00EE0607">
            <w:pPr>
              <w:spacing w:line="240" w:lineRule="auto"/>
              <w:rPr>
                <w:sz w:val="22"/>
              </w:rPr>
            </w:pPr>
            <w:r w:rsidRPr="00782547">
              <w:rPr>
                <w:b/>
                <w:sz w:val="22"/>
              </w:rPr>
              <w:t>CB</w:t>
            </w:r>
            <w:r>
              <w:rPr>
                <w:sz w:val="22"/>
              </w:rPr>
              <w:t xml:space="preserve">- </w:t>
            </w:r>
            <w:r w:rsidR="00682EFA">
              <w:rPr>
                <w:sz w:val="22"/>
              </w:rPr>
              <w:t>Responded</w:t>
            </w:r>
            <w:r>
              <w:rPr>
                <w:sz w:val="22"/>
              </w:rPr>
              <w:t xml:space="preserve"> by saying that change is incorporated into LHSU’s strategic plan. </w:t>
            </w:r>
          </w:p>
          <w:p w:rsidR="00C96E76" w:rsidRDefault="00C96E76" w:rsidP="00EE0607">
            <w:pPr>
              <w:spacing w:line="240" w:lineRule="auto"/>
              <w:rPr>
                <w:sz w:val="22"/>
              </w:rPr>
            </w:pPr>
          </w:p>
          <w:p w:rsidR="00C96E76" w:rsidRPr="006F4BFC" w:rsidRDefault="00C96E76" w:rsidP="00EE0607">
            <w:pPr>
              <w:spacing w:line="240" w:lineRule="auto"/>
              <w:rPr>
                <w:sz w:val="22"/>
              </w:rPr>
            </w:pPr>
          </w:p>
        </w:tc>
        <w:tc>
          <w:tcPr>
            <w:tcW w:w="2613" w:type="dxa"/>
          </w:tcPr>
          <w:p w:rsidR="003D1499" w:rsidRPr="006A3CA0" w:rsidRDefault="003D1499" w:rsidP="00EE0607">
            <w:pPr>
              <w:spacing w:line="240" w:lineRule="auto"/>
              <w:rPr>
                <w:b/>
                <w:color w:val="FF0000"/>
              </w:rPr>
            </w:pPr>
          </w:p>
          <w:p w:rsidR="003D1499" w:rsidRDefault="003D1499" w:rsidP="00EE0607">
            <w:pPr>
              <w:spacing w:line="240" w:lineRule="auto"/>
              <w:rPr>
                <w:color w:val="FF0000"/>
              </w:rPr>
            </w:pPr>
          </w:p>
          <w:p w:rsidR="003D1499" w:rsidRDefault="003D1499" w:rsidP="00EE0607">
            <w:pPr>
              <w:spacing w:line="240" w:lineRule="auto"/>
              <w:rPr>
                <w:color w:val="FF0000"/>
              </w:rPr>
            </w:pPr>
          </w:p>
          <w:p w:rsidR="003D1499" w:rsidRDefault="003D1499" w:rsidP="00EE0607">
            <w:pPr>
              <w:spacing w:line="240" w:lineRule="auto"/>
              <w:rPr>
                <w:color w:val="FF0000"/>
              </w:rPr>
            </w:pPr>
          </w:p>
          <w:p w:rsidR="003D1499" w:rsidRDefault="003D1499" w:rsidP="00EE0607">
            <w:pPr>
              <w:spacing w:line="240" w:lineRule="auto"/>
              <w:rPr>
                <w:color w:val="FF0000"/>
              </w:rPr>
            </w:pPr>
          </w:p>
          <w:p w:rsidR="003D1499" w:rsidRDefault="003D1499" w:rsidP="00EE0607">
            <w:pPr>
              <w:spacing w:line="240" w:lineRule="auto"/>
              <w:rPr>
                <w:color w:val="FF0000"/>
              </w:rPr>
            </w:pPr>
          </w:p>
          <w:p w:rsidR="003D1499" w:rsidRDefault="003D1499" w:rsidP="00EE0607">
            <w:pPr>
              <w:spacing w:line="240" w:lineRule="auto"/>
              <w:rPr>
                <w:color w:val="FF0000"/>
              </w:rPr>
            </w:pPr>
          </w:p>
          <w:p w:rsidR="003D1499" w:rsidRDefault="003D1499" w:rsidP="00EE0607">
            <w:pPr>
              <w:spacing w:line="240" w:lineRule="auto"/>
              <w:rPr>
                <w:color w:val="FF0000"/>
              </w:rPr>
            </w:pPr>
          </w:p>
          <w:p w:rsidR="003D1499" w:rsidRDefault="003D1499" w:rsidP="00EE0607">
            <w:pPr>
              <w:spacing w:line="240" w:lineRule="auto"/>
              <w:rPr>
                <w:color w:val="FF0000"/>
              </w:rPr>
            </w:pPr>
          </w:p>
          <w:p w:rsidR="003D1499" w:rsidRDefault="003D1499" w:rsidP="00EE0607">
            <w:pPr>
              <w:spacing w:line="240" w:lineRule="auto"/>
              <w:rPr>
                <w:color w:val="FF0000"/>
              </w:rPr>
            </w:pPr>
          </w:p>
          <w:p w:rsidR="003D1499" w:rsidRDefault="003D1499" w:rsidP="00EE0607">
            <w:pPr>
              <w:spacing w:line="240" w:lineRule="auto"/>
              <w:rPr>
                <w:color w:val="FF0000"/>
              </w:rPr>
            </w:pPr>
          </w:p>
          <w:p w:rsidR="003D1499" w:rsidRDefault="003D1499" w:rsidP="00EE0607">
            <w:pPr>
              <w:spacing w:line="240" w:lineRule="auto"/>
              <w:rPr>
                <w:color w:val="FF0000"/>
              </w:rPr>
            </w:pPr>
          </w:p>
          <w:p w:rsidR="003D1499" w:rsidRDefault="003D1499" w:rsidP="00EE0607">
            <w:pPr>
              <w:spacing w:line="240" w:lineRule="auto"/>
              <w:rPr>
                <w:color w:val="FF0000"/>
              </w:rPr>
            </w:pPr>
          </w:p>
          <w:p w:rsidR="003D1499" w:rsidRDefault="003D1499" w:rsidP="00EE0607">
            <w:pPr>
              <w:spacing w:line="240" w:lineRule="auto"/>
              <w:rPr>
                <w:color w:val="FF0000"/>
              </w:rPr>
            </w:pPr>
          </w:p>
          <w:p w:rsidR="003D1499" w:rsidRDefault="003D1499" w:rsidP="00EE0607">
            <w:pPr>
              <w:spacing w:line="240" w:lineRule="auto"/>
              <w:rPr>
                <w:color w:val="FF0000"/>
              </w:rPr>
            </w:pPr>
          </w:p>
          <w:p w:rsidR="003D1499" w:rsidRDefault="003D1499" w:rsidP="00EE0607">
            <w:pPr>
              <w:spacing w:line="240" w:lineRule="auto"/>
              <w:rPr>
                <w:color w:val="FF0000"/>
              </w:rPr>
            </w:pPr>
          </w:p>
          <w:p w:rsidR="003D1499" w:rsidRDefault="003D1499" w:rsidP="00EE0607">
            <w:pPr>
              <w:spacing w:line="240" w:lineRule="auto"/>
              <w:rPr>
                <w:color w:val="FF0000"/>
              </w:rPr>
            </w:pPr>
          </w:p>
          <w:p w:rsidR="00782547" w:rsidRDefault="00782547" w:rsidP="00EE0607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CB to follow up</w:t>
            </w:r>
          </w:p>
          <w:p w:rsidR="003D1499" w:rsidRDefault="003D1499" w:rsidP="00EE0607">
            <w:pPr>
              <w:spacing w:line="240" w:lineRule="auto"/>
              <w:rPr>
                <w:color w:val="FF0000"/>
              </w:rPr>
            </w:pPr>
          </w:p>
          <w:p w:rsidR="003D1499" w:rsidRDefault="003D1499" w:rsidP="00EE0607">
            <w:pPr>
              <w:spacing w:line="240" w:lineRule="auto"/>
              <w:rPr>
                <w:color w:val="FF0000"/>
              </w:rPr>
            </w:pPr>
          </w:p>
          <w:p w:rsidR="003D1499" w:rsidRDefault="003D1499" w:rsidP="00EE0607">
            <w:pPr>
              <w:spacing w:line="240" w:lineRule="auto"/>
              <w:rPr>
                <w:color w:val="FF0000"/>
              </w:rPr>
            </w:pPr>
          </w:p>
          <w:p w:rsidR="003D1499" w:rsidRDefault="003D1499" w:rsidP="00EE0607">
            <w:pPr>
              <w:spacing w:line="240" w:lineRule="auto"/>
              <w:rPr>
                <w:color w:val="FF0000"/>
              </w:rPr>
            </w:pPr>
          </w:p>
          <w:p w:rsidR="003D1499" w:rsidRPr="00CE0146" w:rsidRDefault="003D1499" w:rsidP="00EE0607">
            <w:pPr>
              <w:spacing w:line="240" w:lineRule="auto"/>
              <w:rPr>
                <w:color w:val="FF0000"/>
              </w:rPr>
            </w:pPr>
          </w:p>
        </w:tc>
      </w:tr>
      <w:tr w:rsidR="003D1499" w:rsidRPr="006A3CA0" w:rsidTr="00EE0607">
        <w:tc>
          <w:tcPr>
            <w:tcW w:w="568" w:type="dxa"/>
          </w:tcPr>
          <w:p w:rsidR="003D1499" w:rsidRDefault="003D1499" w:rsidP="00EE0607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</w:t>
            </w:r>
          </w:p>
        </w:tc>
        <w:tc>
          <w:tcPr>
            <w:tcW w:w="6061" w:type="dxa"/>
          </w:tcPr>
          <w:p w:rsidR="003D1499" w:rsidRDefault="00C96E76" w:rsidP="00EE0607">
            <w:pPr>
              <w:spacing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Student </w:t>
            </w:r>
            <w:r w:rsidR="00352250">
              <w:rPr>
                <w:b/>
                <w:sz w:val="22"/>
                <w:szCs w:val="24"/>
              </w:rPr>
              <w:t>Submission</w:t>
            </w:r>
            <w:r>
              <w:rPr>
                <w:b/>
                <w:sz w:val="22"/>
                <w:szCs w:val="24"/>
              </w:rPr>
              <w:t xml:space="preserve"> </w:t>
            </w:r>
            <w:r w:rsidR="00782547">
              <w:rPr>
                <w:b/>
                <w:sz w:val="22"/>
                <w:vertAlign w:val="superscript"/>
              </w:rPr>
              <w:t>(paperTB12</w:t>
            </w:r>
            <w:r w:rsidR="00782547">
              <w:rPr>
                <w:b/>
                <w:sz w:val="22"/>
                <w:vertAlign w:val="superscript"/>
              </w:rPr>
              <w:t>5</w:t>
            </w:r>
            <w:r w:rsidR="00782547">
              <w:rPr>
                <w:b/>
                <w:sz w:val="22"/>
                <w:vertAlign w:val="superscript"/>
              </w:rPr>
              <w:t xml:space="preserve"> </w:t>
            </w:r>
            <w:r w:rsidR="00782547" w:rsidRPr="006A3CA0">
              <w:rPr>
                <w:b/>
                <w:sz w:val="22"/>
                <w:vertAlign w:val="superscript"/>
              </w:rPr>
              <w:t>)</w:t>
            </w:r>
          </w:p>
          <w:p w:rsidR="00C96E76" w:rsidRDefault="00C96E76" w:rsidP="00EE0607">
            <w:pPr>
              <w:spacing w:line="240" w:lineRule="auto"/>
              <w:rPr>
                <w:b/>
                <w:sz w:val="22"/>
                <w:szCs w:val="24"/>
              </w:rPr>
            </w:pPr>
          </w:p>
          <w:p w:rsidR="00C96E76" w:rsidRPr="00352250" w:rsidRDefault="00C96E76" w:rsidP="00EE0607">
            <w:pPr>
              <w:spacing w:line="240" w:lineRule="auto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PS </w:t>
            </w:r>
            <w:r w:rsidRPr="00352250">
              <w:rPr>
                <w:sz w:val="22"/>
                <w:szCs w:val="24"/>
              </w:rPr>
              <w:t xml:space="preserve">presented the report </w:t>
            </w:r>
          </w:p>
          <w:p w:rsidR="00C96E76" w:rsidRDefault="00C96E76" w:rsidP="00EE0607">
            <w:pPr>
              <w:spacing w:line="240" w:lineRule="auto"/>
              <w:rPr>
                <w:b/>
                <w:sz w:val="22"/>
                <w:szCs w:val="24"/>
              </w:rPr>
            </w:pPr>
          </w:p>
          <w:p w:rsidR="00C96E76" w:rsidRPr="00352250" w:rsidRDefault="00C96E76" w:rsidP="00EE0607">
            <w:pPr>
              <w:spacing w:line="240" w:lineRule="auto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CB </w:t>
            </w:r>
            <w:r w:rsidRPr="00352250">
              <w:rPr>
                <w:sz w:val="22"/>
                <w:szCs w:val="24"/>
              </w:rPr>
              <w:t xml:space="preserve">Clarified that QAA had indicated </w:t>
            </w:r>
            <w:r w:rsidR="00352250" w:rsidRPr="00352250">
              <w:rPr>
                <w:sz w:val="22"/>
                <w:szCs w:val="24"/>
              </w:rPr>
              <w:t>that</w:t>
            </w:r>
            <w:r w:rsidRPr="00352250">
              <w:rPr>
                <w:sz w:val="22"/>
                <w:szCs w:val="24"/>
              </w:rPr>
              <w:t xml:space="preserve"> student staff </w:t>
            </w:r>
            <w:r w:rsidR="00352250" w:rsidRPr="00352250">
              <w:rPr>
                <w:sz w:val="22"/>
                <w:szCs w:val="24"/>
              </w:rPr>
              <w:t>cannot</w:t>
            </w:r>
            <w:r w:rsidRPr="00352250">
              <w:rPr>
                <w:sz w:val="22"/>
                <w:szCs w:val="24"/>
              </w:rPr>
              <w:t xml:space="preserve"> work on the document. </w:t>
            </w:r>
          </w:p>
          <w:p w:rsidR="00C96E76" w:rsidRPr="00352250" w:rsidRDefault="00C96E76" w:rsidP="00EE0607">
            <w:pPr>
              <w:spacing w:line="240" w:lineRule="auto"/>
              <w:rPr>
                <w:sz w:val="22"/>
                <w:szCs w:val="24"/>
              </w:rPr>
            </w:pPr>
          </w:p>
          <w:p w:rsidR="00C96E76" w:rsidRPr="00352250" w:rsidRDefault="00C96E76" w:rsidP="00EE0607">
            <w:pPr>
              <w:spacing w:line="240" w:lineRule="auto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CB – </w:t>
            </w:r>
            <w:r w:rsidRPr="00352250">
              <w:rPr>
                <w:sz w:val="22"/>
                <w:szCs w:val="24"/>
              </w:rPr>
              <w:t>Asked for comments on the recommendations</w:t>
            </w:r>
          </w:p>
          <w:p w:rsidR="00C96E76" w:rsidRDefault="00C96E76" w:rsidP="00EE0607">
            <w:pPr>
              <w:spacing w:line="240" w:lineRule="auto"/>
              <w:rPr>
                <w:b/>
                <w:sz w:val="22"/>
                <w:szCs w:val="24"/>
              </w:rPr>
            </w:pPr>
          </w:p>
          <w:p w:rsidR="00C96E76" w:rsidRDefault="00C96E76" w:rsidP="00EE0607">
            <w:pPr>
              <w:spacing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DS- </w:t>
            </w:r>
            <w:r w:rsidRPr="00352250">
              <w:rPr>
                <w:sz w:val="22"/>
                <w:szCs w:val="24"/>
              </w:rPr>
              <w:t>Said the wording of the LSP recommendation is not clear.</w:t>
            </w:r>
          </w:p>
          <w:p w:rsidR="00344958" w:rsidRPr="00782547" w:rsidRDefault="00C96E76" w:rsidP="00EE0607">
            <w:pPr>
              <w:spacing w:line="240" w:lineRule="auto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br/>
            </w:r>
          </w:p>
          <w:p w:rsidR="00344958" w:rsidRPr="00352250" w:rsidRDefault="00344958" w:rsidP="00EE0607">
            <w:pPr>
              <w:spacing w:line="240" w:lineRule="auto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SPC- </w:t>
            </w:r>
            <w:r w:rsidR="00682EFA">
              <w:rPr>
                <w:sz w:val="22"/>
                <w:szCs w:val="24"/>
              </w:rPr>
              <w:t>How do we structure support?</w:t>
            </w:r>
          </w:p>
          <w:p w:rsidR="00C96E76" w:rsidRPr="00352250" w:rsidRDefault="00C96E76" w:rsidP="00EE0607">
            <w:pPr>
              <w:spacing w:line="240" w:lineRule="auto"/>
              <w:rPr>
                <w:sz w:val="22"/>
                <w:szCs w:val="24"/>
              </w:rPr>
            </w:pPr>
          </w:p>
          <w:p w:rsidR="00C96E76" w:rsidRDefault="00352250" w:rsidP="00EE0607">
            <w:pPr>
              <w:spacing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AR – </w:t>
            </w:r>
            <w:r w:rsidRPr="009B0110">
              <w:rPr>
                <w:sz w:val="22"/>
                <w:szCs w:val="24"/>
              </w:rPr>
              <w:t>How do we support partner Students’ Unions</w:t>
            </w:r>
            <w:r w:rsidR="00782547">
              <w:rPr>
                <w:sz w:val="22"/>
                <w:szCs w:val="24"/>
              </w:rPr>
              <w:t xml:space="preserve"> re Network of Hope</w:t>
            </w:r>
            <w:r w:rsidR="00682EFA">
              <w:rPr>
                <w:sz w:val="22"/>
                <w:szCs w:val="24"/>
              </w:rPr>
              <w:t>?</w:t>
            </w:r>
            <w:r w:rsidRPr="009B0110">
              <w:rPr>
                <w:sz w:val="22"/>
                <w:szCs w:val="24"/>
              </w:rPr>
              <w:t xml:space="preserve"> </w:t>
            </w:r>
          </w:p>
          <w:p w:rsidR="00352250" w:rsidRDefault="00352250" w:rsidP="00EE0607">
            <w:pPr>
              <w:spacing w:line="240" w:lineRule="auto"/>
              <w:rPr>
                <w:b/>
                <w:sz w:val="22"/>
                <w:szCs w:val="24"/>
              </w:rPr>
            </w:pPr>
          </w:p>
          <w:p w:rsidR="00352250" w:rsidRDefault="00352250" w:rsidP="00EE0607">
            <w:pPr>
              <w:spacing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CB- </w:t>
            </w:r>
            <w:r w:rsidRPr="009B0110">
              <w:rPr>
                <w:sz w:val="22"/>
                <w:szCs w:val="24"/>
              </w:rPr>
              <w:t>Need to need more work with the Network of Hope.</w:t>
            </w:r>
          </w:p>
          <w:p w:rsidR="00352250" w:rsidRDefault="00352250" w:rsidP="00EE0607">
            <w:pPr>
              <w:spacing w:line="240" w:lineRule="auto"/>
              <w:rPr>
                <w:b/>
                <w:sz w:val="22"/>
                <w:szCs w:val="24"/>
              </w:rPr>
            </w:pPr>
          </w:p>
          <w:p w:rsidR="00352250" w:rsidRPr="00682EFA" w:rsidRDefault="00352250" w:rsidP="00EE0607">
            <w:pPr>
              <w:spacing w:line="240" w:lineRule="auto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AR- </w:t>
            </w:r>
            <w:r w:rsidRPr="00682EFA">
              <w:rPr>
                <w:sz w:val="22"/>
                <w:szCs w:val="24"/>
              </w:rPr>
              <w:t>What is the accountability of</w:t>
            </w:r>
            <w:r w:rsidR="00782547">
              <w:rPr>
                <w:sz w:val="22"/>
                <w:szCs w:val="24"/>
              </w:rPr>
              <w:t xml:space="preserve"> the</w:t>
            </w:r>
            <w:r w:rsidRPr="00682EFA">
              <w:rPr>
                <w:sz w:val="22"/>
                <w:szCs w:val="24"/>
              </w:rPr>
              <w:t xml:space="preserve"> document to </w:t>
            </w:r>
            <w:r w:rsidR="00682EFA" w:rsidRPr="00682EFA">
              <w:rPr>
                <w:sz w:val="22"/>
                <w:szCs w:val="24"/>
              </w:rPr>
              <w:t>students?</w:t>
            </w:r>
          </w:p>
          <w:p w:rsidR="00352250" w:rsidRDefault="00352250" w:rsidP="00EE0607">
            <w:pPr>
              <w:spacing w:line="240" w:lineRule="auto"/>
              <w:rPr>
                <w:b/>
                <w:sz w:val="22"/>
                <w:szCs w:val="24"/>
              </w:rPr>
            </w:pPr>
          </w:p>
          <w:p w:rsidR="00352250" w:rsidRDefault="00352250" w:rsidP="00EE0607">
            <w:pPr>
              <w:spacing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CB- </w:t>
            </w:r>
            <w:r w:rsidR="00682EFA">
              <w:rPr>
                <w:sz w:val="22"/>
                <w:szCs w:val="24"/>
              </w:rPr>
              <w:t xml:space="preserve">Document will be on SU and University website – video submission is also on website. Once term starts there will be a communication drive coordinated by </w:t>
            </w:r>
            <w:r w:rsidR="00682EFA" w:rsidRPr="00682EFA">
              <w:rPr>
                <w:b/>
                <w:sz w:val="22"/>
                <w:szCs w:val="24"/>
              </w:rPr>
              <w:t>PS</w:t>
            </w:r>
          </w:p>
          <w:p w:rsidR="00FD66B7" w:rsidRDefault="00FD66B7" w:rsidP="00EE0607">
            <w:pPr>
              <w:spacing w:line="240" w:lineRule="auto"/>
              <w:rPr>
                <w:b/>
                <w:sz w:val="22"/>
                <w:szCs w:val="24"/>
              </w:rPr>
            </w:pPr>
          </w:p>
          <w:p w:rsidR="00FD66B7" w:rsidRDefault="00FD66B7" w:rsidP="00EE0607">
            <w:pPr>
              <w:spacing w:line="240" w:lineRule="auto"/>
              <w:rPr>
                <w:b/>
                <w:sz w:val="22"/>
                <w:szCs w:val="24"/>
              </w:rPr>
            </w:pPr>
          </w:p>
          <w:p w:rsidR="00782547" w:rsidRDefault="00782547" w:rsidP="00EE0607">
            <w:pPr>
              <w:spacing w:line="240" w:lineRule="auto"/>
              <w:rPr>
                <w:b/>
                <w:sz w:val="22"/>
                <w:szCs w:val="24"/>
              </w:rPr>
            </w:pPr>
          </w:p>
          <w:p w:rsidR="00782547" w:rsidRDefault="00782547" w:rsidP="00EE0607">
            <w:pPr>
              <w:spacing w:line="240" w:lineRule="auto"/>
              <w:rPr>
                <w:b/>
                <w:sz w:val="22"/>
                <w:szCs w:val="24"/>
              </w:rPr>
            </w:pPr>
          </w:p>
        </w:tc>
        <w:tc>
          <w:tcPr>
            <w:tcW w:w="2613" w:type="dxa"/>
          </w:tcPr>
          <w:p w:rsidR="003D1499" w:rsidRDefault="003D1499" w:rsidP="00EE0607">
            <w:pPr>
              <w:spacing w:line="240" w:lineRule="auto"/>
              <w:rPr>
                <w:b/>
                <w:color w:val="FF0000"/>
              </w:rPr>
            </w:pPr>
          </w:p>
          <w:p w:rsidR="003D1499" w:rsidRDefault="003D1499" w:rsidP="00EE0607">
            <w:pPr>
              <w:spacing w:line="240" w:lineRule="auto"/>
              <w:rPr>
                <w:b/>
                <w:color w:val="FF0000"/>
              </w:rPr>
            </w:pPr>
          </w:p>
          <w:p w:rsidR="003D1499" w:rsidRDefault="003D1499" w:rsidP="00EE0607">
            <w:pPr>
              <w:spacing w:line="240" w:lineRule="auto"/>
              <w:rPr>
                <w:b/>
                <w:color w:val="FF0000"/>
              </w:rPr>
            </w:pPr>
          </w:p>
          <w:p w:rsidR="003D1499" w:rsidRDefault="003D1499" w:rsidP="00EE0607">
            <w:pPr>
              <w:spacing w:line="240" w:lineRule="auto"/>
              <w:rPr>
                <w:b/>
                <w:color w:val="FF0000"/>
              </w:rPr>
            </w:pPr>
          </w:p>
          <w:p w:rsidR="003D1499" w:rsidRDefault="003D1499" w:rsidP="00EE0607">
            <w:pPr>
              <w:spacing w:line="240" w:lineRule="auto"/>
              <w:rPr>
                <w:b/>
                <w:color w:val="FF0000"/>
              </w:rPr>
            </w:pPr>
          </w:p>
          <w:p w:rsidR="00C96E76" w:rsidRDefault="00C96E76" w:rsidP="00EE0607">
            <w:pPr>
              <w:spacing w:line="240" w:lineRule="auto"/>
              <w:rPr>
                <w:b/>
                <w:color w:val="FF0000"/>
              </w:rPr>
            </w:pPr>
          </w:p>
          <w:p w:rsidR="00C96E76" w:rsidRDefault="00C96E76" w:rsidP="00EE0607">
            <w:pPr>
              <w:spacing w:line="240" w:lineRule="auto"/>
              <w:rPr>
                <w:b/>
                <w:color w:val="FF0000"/>
              </w:rPr>
            </w:pPr>
          </w:p>
          <w:p w:rsidR="00C96E76" w:rsidRDefault="00C96E76" w:rsidP="00EE0607">
            <w:pPr>
              <w:spacing w:line="240" w:lineRule="auto"/>
              <w:rPr>
                <w:b/>
                <w:color w:val="FF0000"/>
              </w:rPr>
            </w:pPr>
          </w:p>
          <w:p w:rsidR="00C96E76" w:rsidRPr="009B0110" w:rsidRDefault="00C96E76" w:rsidP="00EE0607">
            <w:pPr>
              <w:spacing w:line="240" w:lineRule="auto"/>
              <w:rPr>
                <w:color w:val="FF0000"/>
              </w:rPr>
            </w:pPr>
            <w:r w:rsidRPr="009B0110">
              <w:rPr>
                <w:color w:val="FF0000"/>
              </w:rPr>
              <w:t>CB to action</w:t>
            </w:r>
            <w:r w:rsidR="00782547">
              <w:rPr>
                <w:color w:val="FF0000"/>
              </w:rPr>
              <w:t xml:space="preserve"> &amp; reword</w:t>
            </w:r>
            <w:r w:rsidRPr="009B0110">
              <w:rPr>
                <w:color w:val="FF0000"/>
              </w:rPr>
              <w:t xml:space="preserve"> </w:t>
            </w:r>
          </w:p>
          <w:p w:rsidR="003D1499" w:rsidRDefault="003D1499" w:rsidP="00EE0607">
            <w:pPr>
              <w:spacing w:line="240" w:lineRule="auto"/>
              <w:rPr>
                <w:b/>
                <w:color w:val="FF0000"/>
              </w:rPr>
            </w:pPr>
          </w:p>
          <w:p w:rsidR="003D1499" w:rsidRDefault="003D1499" w:rsidP="00EE0607">
            <w:pPr>
              <w:spacing w:line="240" w:lineRule="auto"/>
              <w:rPr>
                <w:b/>
                <w:color w:val="FF0000"/>
              </w:rPr>
            </w:pPr>
          </w:p>
          <w:p w:rsidR="003D1499" w:rsidRDefault="003D1499" w:rsidP="00EE0607">
            <w:pPr>
              <w:spacing w:line="240" w:lineRule="auto"/>
              <w:rPr>
                <w:b/>
                <w:color w:val="FF0000"/>
              </w:rPr>
            </w:pPr>
          </w:p>
          <w:p w:rsidR="003D1499" w:rsidRDefault="003D1499" w:rsidP="00EE0607">
            <w:pPr>
              <w:spacing w:line="240" w:lineRule="auto"/>
              <w:rPr>
                <w:b/>
                <w:color w:val="FF0000"/>
              </w:rPr>
            </w:pPr>
          </w:p>
          <w:p w:rsidR="003D1499" w:rsidRDefault="003D1499" w:rsidP="00EE0607">
            <w:pPr>
              <w:spacing w:line="240" w:lineRule="auto"/>
              <w:rPr>
                <w:b/>
                <w:color w:val="FF0000"/>
              </w:rPr>
            </w:pPr>
          </w:p>
          <w:p w:rsidR="003D1499" w:rsidRDefault="003D1499" w:rsidP="00EE0607">
            <w:pPr>
              <w:spacing w:line="240" w:lineRule="auto"/>
              <w:rPr>
                <w:b/>
                <w:color w:val="FF0000"/>
              </w:rPr>
            </w:pPr>
          </w:p>
          <w:p w:rsidR="003D1499" w:rsidRDefault="003D1499" w:rsidP="00EE0607">
            <w:pPr>
              <w:spacing w:line="240" w:lineRule="auto"/>
              <w:rPr>
                <w:b/>
                <w:color w:val="FF0000"/>
              </w:rPr>
            </w:pPr>
          </w:p>
          <w:p w:rsidR="003D1499" w:rsidRDefault="003D1499" w:rsidP="00EE0607">
            <w:pPr>
              <w:spacing w:line="240" w:lineRule="auto"/>
              <w:rPr>
                <w:b/>
                <w:color w:val="FF0000"/>
              </w:rPr>
            </w:pPr>
          </w:p>
          <w:p w:rsidR="003D1499" w:rsidRDefault="003D1499" w:rsidP="00EE0607">
            <w:pPr>
              <w:spacing w:line="240" w:lineRule="auto"/>
              <w:rPr>
                <w:b/>
                <w:color w:val="FF0000"/>
              </w:rPr>
            </w:pPr>
          </w:p>
          <w:p w:rsidR="003D1499" w:rsidRDefault="003D1499" w:rsidP="00EE0607">
            <w:pPr>
              <w:spacing w:line="240" w:lineRule="auto"/>
              <w:rPr>
                <w:b/>
                <w:color w:val="FF0000"/>
              </w:rPr>
            </w:pPr>
          </w:p>
          <w:p w:rsidR="003D1499" w:rsidRDefault="003D1499" w:rsidP="00EE0607">
            <w:pPr>
              <w:spacing w:line="240" w:lineRule="auto"/>
              <w:rPr>
                <w:b/>
                <w:color w:val="FF0000"/>
              </w:rPr>
            </w:pPr>
          </w:p>
          <w:p w:rsidR="003D1499" w:rsidRDefault="003D1499" w:rsidP="00EE0607">
            <w:pPr>
              <w:spacing w:line="240" w:lineRule="auto"/>
              <w:rPr>
                <w:b/>
                <w:color w:val="FF0000"/>
              </w:rPr>
            </w:pPr>
          </w:p>
          <w:p w:rsidR="003D1499" w:rsidRDefault="003D1499" w:rsidP="00EE0607">
            <w:pPr>
              <w:spacing w:line="240" w:lineRule="auto"/>
              <w:rPr>
                <w:b/>
                <w:color w:val="FF0000"/>
              </w:rPr>
            </w:pPr>
          </w:p>
          <w:p w:rsidR="003D1499" w:rsidRPr="00036A67" w:rsidRDefault="003D1499" w:rsidP="00EE0607">
            <w:pPr>
              <w:spacing w:line="240" w:lineRule="auto"/>
              <w:rPr>
                <w:color w:val="FF0000"/>
              </w:rPr>
            </w:pPr>
          </w:p>
        </w:tc>
      </w:tr>
      <w:tr w:rsidR="003D1499" w:rsidRPr="006A3CA0" w:rsidTr="00EE0607">
        <w:tc>
          <w:tcPr>
            <w:tcW w:w="568" w:type="dxa"/>
          </w:tcPr>
          <w:p w:rsidR="003D1499" w:rsidRPr="006A3CA0" w:rsidRDefault="003D1499" w:rsidP="00EE0607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</w:p>
        </w:tc>
        <w:tc>
          <w:tcPr>
            <w:tcW w:w="6061" w:type="dxa"/>
          </w:tcPr>
          <w:p w:rsidR="003D1499" w:rsidRDefault="00FD66B7" w:rsidP="00EE0607">
            <w:pPr>
              <w:spacing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Annual Trustee Report </w:t>
            </w:r>
            <w:r w:rsidR="00782547">
              <w:rPr>
                <w:b/>
                <w:sz w:val="22"/>
                <w:vertAlign w:val="superscript"/>
              </w:rPr>
              <w:t>(paper</w:t>
            </w:r>
            <w:r w:rsidR="00782547">
              <w:rPr>
                <w:b/>
                <w:sz w:val="22"/>
                <w:vertAlign w:val="superscript"/>
              </w:rPr>
              <w:t>TB126</w:t>
            </w:r>
            <w:r w:rsidR="00782547" w:rsidRPr="006A3CA0">
              <w:rPr>
                <w:b/>
                <w:sz w:val="22"/>
                <w:vertAlign w:val="superscript"/>
              </w:rPr>
              <w:t>)</w:t>
            </w:r>
          </w:p>
          <w:p w:rsidR="003D1499" w:rsidRDefault="003D1499" w:rsidP="00EE0607">
            <w:pPr>
              <w:spacing w:line="240" w:lineRule="auto"/>
              <w:rPr>
                <w:b/>
                <w:sz w:val="22"/>
                <w:szCs w:val="24"/>
              </w:rPr>
            </w:pPr>
          </w:p>
          <w:p w:rsidR="003D1499" w:rsidRPr="00564D65" w:rsidRDefault="00FD66B7" w:rsidP="00682EFA">
            <w:pPr>
              <w:rPr>
                <w:sz w:val="22"/>
                <w:szCs w:val="24"/>
              </w:rPr>
            </w:pPr>
            <w:r w:rsidRPr="00782547">
              <w:rPr>
                <w:b/>
              </w:rPr>
              <w:t>AR</w:t>
            </w:r>
            <w:r>
              <w:t xml:space="preserve"> </w:t>
            </w:r>
            <w:r w:rsidR="00682EFA">
              <w:t>Objectives for the year need more</w:t>
            </w:r>
            <w:r>
              <w:t xml:space="preserve"> </w:t>
            </w:r>
            <w:r w:rsidR="00682EFA">
              <w:t xml:space="preserve">immediacy and should include officer objectives in plan. </w:t>
            </w:r>
            <w:r w:rsidR="00682EFA" w:rsidRPr="00782547">
              <w:rPr>
                <w:b/>
              </w:rPr>
              <w:t>C</w:t>
            </w:r>
            <w:r w:rsidRPr="00782547">
              <w:rPr>
                <w:b/>
              </w:rPr>
              <w:t>B</w:t>
            </w:r>
            <w:r>
              <w:t xml:space="preserve"> and </w:t>
            </w:r>
            <w:r w:rsidRPr="00782547">
              <w:rPr>
                <w:b/>
              </w:rPr>
              <w:t>KC</w:t>
            </w:r>
            <w:r>
              <w:t xml:space="preserve"> to look at outside</w:t>
            </w:r>
            <w:r w:rsidR="00682EFA">
              <w:t xml:space="preserve"> this</w:t>
            </w:r>
            <w:r>
              <w:t xml:space="preserve"> meeting </w:t>
            </w:r>
          </w:p>
        </w:tc>
        <w:tc>
          <w:tcPr>
            <w:tcW w:w="2613" w:type="dxa"/>
          </w:tcPr>
          <w:p w:rsidR="003D1499" w:rsidRDefault="003D1499" w:rsidP="00EE0607">
            <w:pPr>
              <w:spacing w:line="240" w:lineRule="auto"/>
              <w:rPr>
                <w:b/>
                <w:color w:val="FF0000"/>
              </w:rPr>
            </w:pPr>
          </w:p>
          <w:p w:rsidR="003D1499" w:rsidRPr="00246A1A" w:rsidRDefault="00FD66B7" w:rsidP="00EE0607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CB/KC</w:t>
            </w:r>
            <w:r w:rsidR="00682EFA">
              <w:rPr>
                <w:color w:val="FF0000"/>
              </w:rPr>
              <w:t xml:space="preserve"> to action</w:t>
            </w:r>
          </w:p>
        </w:tc>
      </w:tr>
      <w:tr w:rsidR="003D1499" w:rsidRPr="006A3CA0" w:rsidTr="00EE0607">
        <w:tc>
          <w:tcPr>
            <w:tcW w:w="568" w:type="dxa"/>
          </w:tcPr>
          <w:p w:rsidR="003D1499" w:rsidRPr="006A3CA0" w:rsidRDefault="003D1499" w:rsidP="00EE0607">
            <w:pPr>
              <w:spacing w:line="240" w:lineRule="auto"/>
              <w:jc w:val="center"/>
            </w:pPr>
            <w:r w:rsidRPr="006A3CA0">
              <w:rPr>
                <w:sz w:val="22"/>
              </w:rPr>
              <w:t>8</w:t>
            </w:r>
          </w:p>
        </w:tc>
        <w:tc>
          <w:tcPr>
            <w:tcW w:w="6061" w:type="dxa"/>
          </w:tcPr>
          <w:p w:rsidR="00FD66B7" w:rsidRDefault="00FD66B7" w:rsidP="00FD66B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Order of Business &amp; appoint trustees to subcommittees</w:t>
            </w:r>
            <w:r w:rsidR="00782547">
              <w:rPr>
                <w:b/>
                <w:szCs w:val="24"/>
              </w:rPr>
              <w:t xml:space="preserve"> </w:t>
            </w:r>
            <w:r w:rsidR="00782547">
              <w:rPr>
                <w:b/>
                <w:sz w:val="22"/>
                <w:vertAlign w:val="superscript"/>
              </w:rPr>
              <w:t>(paper</w:t>
            </w:r>
            <w:r w:rsidR="00782547">
              <w:rPr>
                <w:b/>
                <w:sz w:val="22"/>
                <w:vertAlign w:val="superscript"/>
              </w:rPr>
              <w:t>TB127</w:t>
            </w:r>
            <w:r w:rsidR="00782547">
              <w:rPr>
                <w:b/>
                <w:sz w:val="22"/>
                <w:vertAlign w:val="superscript"/>
              </w:rPr>
              <w:t xml:space="preserve"> </w:t>
            </w:r>
            <w:r w:rsidR="00782547" w:rsidRPr="006A3CA0">
              <w:rPr>
                <w:b/>
                <w:sz w:val="22"/>
                <w:vertAlign w:val="superscript"/>
              </w:rPr>
              <w:t>)</w:t>
            </w:r>
          </w:p>
          <w:p w:rsidR="003D1499" w:rsidRDefault="003D1499" w:rsidP="00EE0607">
            <w:pPr>
              <w:spacing w:line="240" w:lineRule="auto"/>
              <w:rPr>
                <w:b/>
                <w:sz w:val="22"/>
                <w:szCs w:val="24"/>
              </w:rPr>
            </w:pPr>
          </w:p>
          <w:p w:rsidR="003D1499" w:rsidRPr="00946BF7" w:rsidRDefault="00946BF7" w:rsidP="00EE0607">
            <w:r w:rsidRPr="00946BF7">
              <w:t>Finance</w:t>
            </w:r>
            <w:r w:rsidR="00FD66B7" w:rsidRPr="00946BF7">
              <w:t xml:space="preserve"> and Audit Sub Committee </w:t>
            </w:r>
          </w:p>
          <w:p w:rsidR="00FD66B7" w:rsidRPr="00946BF7" w:rsidRDefault="00FD66B7" w:rsidP="00EE0607"/>
          <w:p w:rsidR="00FD66B7" w:rsidRPr="00682EFA" w:rsidRDefault="00FD66B7" w:rsidP="00EE0607">
            <w:pPr>
              <w:rPr>
                <w:b/>
              </w:rPr>
            </w:pPr>
            <w:r w:rsidRPr="00682EFA">
              <w:rPr>
                <w:b/>
              </w:rPr>
              <w:t>Ian Fisher, Pranay</w:t>
            </w:r>
            <w:r w:rsidR="00682EFA">
              <w:rPr>
                <w:b/>
              </w:rPr>
              <w:t xml:space="preserve"> Raj</w:t>
            </w:r>
            <w:r w:rsidR="00782547">
              <w:rPr>
                <w:b/>
              </w:rPr>
              <w:t xml:space="preserve"> Shakya</w:t>
            </w:r>
            <w:r w:rsidRPr="00682EFA">
              <w:rPr>
                <w:b/>
              </w:rPr>
              <w:t xml:space="preserve"> and Dan Scott appointed </w:t>
            </w:r>
          </w:p>
          <w:p w:rsidR="003D1499" w:rsidRPr="00946BF7" w:rsidRDefault="003D1499" w:rsidP="00EE0607">
            <w:pPr>
              <w:spacing w:line="240" w:lineRule="auto"/>
              <w:rPr>
                <w:szCs w:val="24"/>
              </w:rPr>
            </w:pPr>
          </w:p>
          <w:p w:rsidR="00FD66B7" w:rsidRPr="00946BF7" w:rsidRDefault="00FD66B7" w:rsidP="00EE0607">
            <w:pPr>
              <w:spacing w:line="240" w:lineRule="auto"/>
              <w:rPr>
                <w:szCs w:val="24"/>
              </w:rPr>
            </w:pPr>
            <w:r w:rsidRPr="00946BF7">
              <w:rPr>
                <w:szCs w:val="24"/>
              </w:rPr>
              <w:t>SMT Subcommittee</w:t>
            </w:r>
          </w:p>
          <w:p w:rsidR="00FD66B7" w:rsidRPr="00946BF7" w:rsidRDefault="00FD66B7" w:rsidP="00EE0607">
            <w:pPr>
              <w:spacing w:line="240" w:lineRule="auto"/>
              <w:rPr>
                <w:szCs w:val="24"/>
              </w:rPr>
            </w:pPr>
          </w:p>
          <w:p w:rsidR="00FD66B7" w:rsidRPr="00682EFA" w:rsidRDefault="00FD66B7" w:rsidP="00EE0607">
            <w:pPr>
              <w:spacing w:line="240" w:lineRule="auto"/>
              <w:rPr>
                <w:b/>
                <w:szCs w:val="24"/>
              </w:rPr>
            </w:pPr>
            <w:r w:rsidRPr="00682EFA">
              <w:rPr>
                <w:b/>
                <w:szCs w:val="24"/>
              </w:rPr>
              <w:t>AR and KC appointed</w:t>
            </w:r>
          </w:p>
          <w:p w:rsidR="00FD66B7" w:rsidRPr="00946BF7" w:rsidRDefault="00FD66B7" w:rsidP="00EE0607">
            <w:pPr>
              <w:spacing w:line="240" w:lineRule="auto"/>
              <w:rPr>
                <w:szCs w:val="24"/>
              </w:rPr>
            </w:pPr>
          </w:p>
          <w:p w:rsidR="00FD66B7" w:rsidRPr="00946BF7" w:rsidRDefault="00FD66B7" w:rsidP="00EE0607">
            <w:pPr>
              <w:spacing w:line="240" w:lineRule="auto"/>
              <w:rPr>
                <w:szCs w:val="24"/>
              </w:rPr>
            </w:pPr>
            <w:r w:rsidRPr="00946BF7">
              <w:rPr>
                <w:szCs w:val="24"/>
              </w:rPr>
              <w:t xml:space="preserve">HR and </w:t>
            </w:r>
            <w:r w:rsidR="009B0110" w:rsidRPr="00946BF7">
              <w:rPr>
                <w:szCs w:val="24"/>
              </w:rPr>
              <w:t>Remuneration</w:t>
            </w:r>
            <w:r w:rsidRPr="00946BF7">
              <w:rPr>
                <w:szCs w:val="24"/>
              </w:rPr>
              <w:t xml:space="preserve"> Committee </w:t>
            </w:r>
          </w:p>
          <w:p w:rsidR="00FD66B7" w:rsidRPr="00946BF7" w:rsidRDefault="00FD66B7" w:rsidP="00EE0607">
            <w:pPr>
              <w:spacing w:line="240" w:lineRule="auto"/>
              <w:rPr>
                <w:szCs w:val="24"/>
              </w:rPr>
            </w:pPr>
          </w:p>
          <w:p w:rsidR="00FD66B7" w:rsidRPr="00682EFA" w:rsidRDefault="00FD66B7" w:rsidP="00EE0607">
            <w:pPr>
              <w:spacing w:line="240" w:lineRule="auto"/>
              <w:rPr>
                <w:szCs w:val="24"/>
              </w:rPr>
            </w:pPr>
            <w:r w:rsidRPr="00682EFA">
              <w:rPr>
                <w:b/>
                <w:szCs w:val="24"/>
              </w:rPr>
              <w:t>AR and KC appointed</w:t>
            </w:r>
            <w:r w:rsidR="00682EFA">
              <w:rPr>
                <w:b/>
                <w:szCs w:val="24"/>
              </w:rPr>
              <w:t xml:space="preserve"> – </w:t>
            </w:r>
            <w:r w:rsidR="00782547">
              <w:rPr>
                <w:szCs w:val="24"/>
              </w:rPr>
              <w:t>(</w:t>
            </w:r>
            <w:r w:rsidR="00682EFA" w:rsidRPr="00682EFA">
              <w:rPr>
                <w:szCs w:val="24"/>
              </w:rPr>
              <w:t>interim until HR experience</w:t>
            </w:r>
            <w:r w:rsidR="00782547">
              <w:rPr>
                <w:szCs w:val="24"/>
              </w:rPr>
              <w:t>d</w:t>
            </w:r>
            <w:r w:rsidR="00682EFA" w:rsidRPr="00682EFA">
              <w:rPr>
                <w:szCs w:val="24"/>
              </w:rPr>
              <w:t xml:space="preserve"> trustee appointed to board</w:t>
            </w:r>
            <w:r w:rsidR="00682EFA">
              <w:rPr>
                <w:szCs w:val="24"/>
              </w:rPr>
              <w:t>)</w:t>
            </w:r>
            <w:r w:rsidRPr="00682EFA">
              <w:rPr>
                <w:szCs w:val="24"/>
              </w:rPr>
              <w:t xml:space="preserve"> </w:t>
            </w:r>
          </w:p>
          <w:p w:rsidR="00946BF7" w:rsidRDefault="00946BF7" w:rsidP="00EE0607">
            <w:pPr>
              <w:spacing w:line="240" w:lineRule="auto"/>
              <w:rPr>
                <w:szCs w:val="24"/>
              </w:rPr>
            </w:pPr>
          </w:p>
          <w:p w:rsidR="00946BF7" w:rsidRDefault="00946BF7" w:rsidP="00EE0607">
            <w:pPr>
              <w:spacing w:line="240" w:lineRule="auto"/>
              <w:rPr>
                <w:szCs w:val="24"/>
              </w:rPr>
            </w:pPr>
            <w:r w:rsidRPr="00782547">
              <w:rPr>
                <w:b/>
                <w:szCs w:val="24"/>
              </w:rPr>
              <w:t>SPC</w:t>
            </w:r>
            <w:r>
              <w:rPr>
                <w:szCs w:val="24"/>
              </w:rPr>
              <w:t xml:space="preserve"> – </w:t>
            </w:r>
            <w:r w:rsidR="00682EFA">
              <w:rPr>
                <w:szCs w:val="24"/>
              </w:rPr>
              <w:t xml:space="preserve">do we </w:t>
            </w:r>
            <w:r>
              <w:rPr>
                <w:szCs w:val="24"/>
              </w:rPr>
              <w:t>need</w:t>
            </w:r>
            <w:r w:rsidR="00682EFA">
              <w:rPr>
                <w:szCs w:val="24"/>
              </w:rPr>
              <w:t xml:space="preserve"> a</w:t>
            </w:r>
            <w:r>
              <w:rPr>
                <w:szCs w:val="24"/>
              </w:rPr>
              <w:t xml:space="preserve"> stronger connection between university </w:t>
            </w:r>
            <w:r w:rsidR="00471614">
              <w:rPr>
                <w:szCs w:val="24"/>
              </w:rPr>
              <w:t>and</w:t>
            </w:r>
            <w:r>
              <w:rPr>
                <w:szCs w:val="24"/>
              </w:rPr>
              <w:t xml:space="preserve"> </w:t>
            </w:r>
            <w:r w:rsidR="00782547">
              <w:rPr>
                <w:szCs w:val="24"/>
              </w:rPr>
              <w:t>trustees?</w:t>
            </w:r>
            <w:r>
              <w:rPr>
                <w:szCs w:val="24"/>
              </w:rPr>
              <w:t xml:space="preserve"> </w:t>
            </w:r>
          </w:p>
          <w:p w:rsidR="00782547" w:rsidRDefault="00782547" w:rsidP="00EE0607">
            <w:pPr>
              <w:spacing w:line="240" w:lineRule="auto"/>
              <w:rPr>
                <w:szCs w:val="24"/>
              </w:rPr>
            </w:pPr>
          </w:p>
          <w:p w:rsidR="00782547" w:rsidRDefault="00782547" w:rsidP="00EE060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Board felt no need to have university representation on board</w:t>
            </w:r>
          </w:p>
          <w:p w:rsidR="00946BF7" w:rsidRDefault="00946BF7" w:rsidP="00EE0607">
            <w:pPr>
              <w:spacing w:line="240" w:lineRule="auto"/>
              <w:rPr>
                <w:szCs w:val="24"/>
              </w:rPr>
            </w:pPr>
          </w:p>
          <w:p w:rsidR="00946BF7" w:rsidRDefault="00946BF7" w:rsidP="00EE0607">
            <w:pPr>
              <w:spacing w:line="240" w:lineRule="auto"/>
              <w:rPr>
                <w:szCs w:val="24"/>
              </w:rPr>
            </w:pPr>
            <w:r w:rsidRPr="00782547">
              <w:rPr>
                <w:b/>
                <w:szCs w:val="24"/>
              </w:rPr>
              <w:t>KC</w:t>
            </w:r>
            <w:r>
              <w:rPr>
                <w:szCs w:val="24"/>
              </w:rPr>
              <w:t xml:space="preserve"> – Could invite </w:t>
            </w:r>
            <w:r w:rsidR="00471614">
              <w:rPr>
                <w:szCs w:val="24"/>
              </w:rPr>
              <w:t>trustees</w:t>
            </w:r>
            <w:r>
              <w:rPr>
                <w:szCs w:val="24"/>
              </w:rPr>
              <w:t xml:space="preserve"> to </w:t>
            </w:r>
            <w:r w:rsidR="00682EFA">
              <w:rPr>
                <w:szCs w:val="24"/>
              </w:rPr>
              <w:t>Hope Star</w:t>
            </w:r>
            <w:r>
              <w:rPr>
                <w:szCs w:val="24"/>
              </w:rPr>
              <w:t xml:space="preserve"> awards </w:t>
            </w:r>
          </w:p>
          <w:p w:rsidR="00946BF7" w:rsidRPr="00946BF7" w:rsidRDefault="00946BF7" w:rsidP="00EE0607">
            <w:pPr>
              <w:spacing w:line="240" w:lineRule="auto"/>
              <w:rPr>
                <w:szCs w:val="24"/>
              </w:rPr>
            </w:pPr>
          </w:p>
          <w:p w:rsidR="003D1499" w:rsidRPr="006A3CA0" w:rsidRDefault="003D1499" w:rsidP="00EE0607">
            <w:pPr>
              <w:spacing w:line="240" w:lineRule="auto"/>
              <w:rPr>
                <w:szCs w:val="24"/>
              </w:rPr>
            </w:pPr>
          </w:p>
        </w:tc>
        <w:tc>
          <w:tcPr>
            <w:tcW w:w="2613" w:type="dxa"/>
          </w:tcPr>
          <w:p w:rsidR="003D1499" w:rsidRPr="006A3CA0" w:rsidRDefault="003D1499" w:rsidP="00EE0607">
            <w:pPr>
              <w:spacing w:line="240" w:lineRule="auto"/>
              <w:rPr>
                <w:b/>
                <w:color w:val="FF0000"/>
              </w:rPr>
            </w:pPr>
          </w:p>
          <w:p w:rsidR="003D1499" w:rsidRPr="006A3CA0" w:rsidRDefault="003D1499" w:rsidP="00EE0607">
            <w:pPr>
              <w:spacing w:line="240" w:lineRule="auto"/>
              <w:rPr>
                <w:b/>
                <w:color w:val="FF0000"/>
              </w:rPr>
            </w:pPr>
          </w:p>
          <w:p w:rsidR="003D1499" w:rsidRPr="006A3CA0" w:rsidRDefault="003D1499" w:rsidP="00EE0607">
            <w:pPr>
              <w:spacing w:line="240" w:lineRule="auto"/>
              <w:rPr>
                <w:color w:val="FF0000"/>
                <w:sz w:val="20"/>
                <w:szCs w:val="24"/>
              </w:rPr>
            </w:pPr>
          </w:p>
          <w:p w:rsidR="003D1499" w:rsidRPr="006A3CA0" w:rsidRDefault="003D1499" w:rsidP="00EE0607">
            <w:pPr>
              <w:spacing w:line="240" w:lineRule="auto"/>
              <w:rPr>
                <w:b/>
                <w:color w:val="FF0000"/>
              </w:rPr>
            </w:pPr>
          </w:p>
        </w:tc>
      </w:tr>
      <w:tr w:rsidR="003D1499" w:rsidRPr="006A3CA0" w:rsidTr="00EE0607">
        <w:tc>
          <w:tcPr>
            <w:tcW w:w="568" w:type="dxa"/>
          </w:tcPr>
          <w:p w:rsidR="003D1499" w:rsidRPr="006A3CA0" w:rsidRDefault="003D1499" w:rsidP="00EE0607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061" w:type="dxa"/>
          </w:tcPr>
          <w:p w:rsidR="00946BF7" w:rsidRDefault="00946BF7" w:rsidP="00946BF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Volunteer Partnership</w:t>
            </w:r>
            <w:r w:rsidR="00782547">
              <w:rPr>
                <w:b/>
                <w:szCs w:val="24"/>
              </w:rPr>
              <w:t xml:space="preserve"> </w:t>
            </w:r>
            <w:r w:rsidR="00782547">
              <w:rPr>
                <w:b/>
                <w:sz w:val="22"/>
                <w:vertAlign w:val="superscript"/>
              </w:rPr>
              <w:t>(paper</w:t>
            </w:r>
            <w:r w:rsidR="00782547">
              <w:rPr>
                <w:b/>
                <w:sz w:val="22"/>
                <w:vertAlign w:val="superscript"/>
              </w:rPr>
              <w:t>TB128</w:t>
            </w:r>
            <w:r w:rsidR="00782547">
              <w:rPr>
                <w:b/>
                <w:sz w:val="22"/>
                <w:vertAlign w:val="superscript"/>
              </w:rPr>
              <w:t xml:space="preserve"> </w:t>
            </w:r>
            <w:r w:rsidR="00782547" w:rsidRPr="006A3CA0">
              <w:rPr>
                <w:b/>
                <w:sz w:val="22"/>
                <w:vertAlign w:val="superscript"/>
              </w:rPr>
              <w:t>)</w:t>
            </w:r>
          </w:p>
          <w:p w:rsidR="00946BF7" w:rsidRDefault="00946BF7" w:rsidP="00946BF7">
            <w:pPr>
              <w:rPr>
                <w:b/>
                <w:szCs w:val="24"/>
              </w:rPr>
            </w:pPr>
          </w:p>
          <w:p w:rsidR="00946BF7" w:rsidRPr="00946BF7" w:rsidRDefault="00946BF7" w:rsidP="00946BF7">
            <w:pPr>
              <w:rPr>
                <w:szCs w:val="24"/>
              </w:rPr>
            </w:pPr>
            <w:r w:rsidRPr="00782547">
              <w:rPr>
                <w:b/>
                <w:szCs w:val="24"/>
              </w:rPr>
              <w:t>SC</w:t>
            </w:r>
            <w:r w:rsidRPr="00946BF7">
              <w:rPr>
                <w:szCs w:val="24"/>
              </w:rPr>
              <w:t xml:space="preserve"> presented report to the meeting and asked for comments and for approval of one of the outlined options. </w:t>
            </w:r>
          </w:p>
          <w:p w:rsidR="00946BF7" w:rsidRPr="00946BF7" w:rsidRDefault="00946BF7" w:rsidP="00946BF7">
            <w:pPr>
              <w:rPr>
                <w:szCs w:val="24"/>
              </w:rPr>
            </w:pPr>
          </w:p>
          <w:p w:rsidR="00946BF7" w:rsidRPr="00946BF7" w:rsidRDefault="00946BF7" w:rsidP="00946BF7">
            <w:pPr>
              <w:rPr>
                <w:szCs w:val="24"/>
              </w:rPr>
            </w:pPr>
            <w:r w:rsidRPr="00782547">
              <w:rPr>
                <w:b/>
                <w:szCs w:val="24"/>
              </w:rPr>
              <w:t>AR</w:t>
            </w:r>
            <w:r w:rsidRPr="00946BF7">
              <w:rPr>
                <w:szCs w:val="24"/>
              </w:rPr>
              <w:t xml:space="preserve"> </w:t>
            </w:r>
            <w:r w:rsidR="00682EFA">
              <w:rPr>
                <w:szCs w:val="24"/>
              </w:rPr>
              <w:t xml:space="preserve">as an organisation SU is missing </w:t>
            </w:r>
            <w:r w:rsidRPr="00946BF7">
              <w:rPr>
                <w:szCs w:val="24"/>
              </w:rPr>
              <w:t xml:space="preserve">an overall Volunteering strategy. </w:t>
            </w:r>
            <w:r w:rsidRPr="00946BF7">
              <w:rPr>
                <w:szCs w:val="24"/>
              </w:rPr>
              <w:br/>
            </w:r>
            <w:r w:rsidRPr="00946BF7">
              <w:rPr>
                <w:szCs w:val="24"/>
              </w:rPr>
              <w:br/>
              <w:t>After discussion it was agreed to ask for further negotiation from Liverpo</w:t>
            </w:r>
            <w:r w:rsidR="00471614">
              <w:rPr>
                <w:szCs w:val="24"/>
              </w:rPr>
              <w:t>ol guild about the partnership and report back to future meeting.</w:t>
            </w:r>
          </w:p>
          <w:p w:rsidR="003D1499" w:rsidRPr="00D558CA" w:rsidRDefault="003D1499" w:rsidP="00946BF7">
            <w:pPr>
              <w:rPr>
                <w:sz w:val="22"/>
                <w:szCs w:val="24"/>
              </w:rPr>
            </w:pPr>
          </w:p>
        </w:tc>
        <w:tc>
          <w:tcPr>
            <w:tcW w:w="2613" w:type="dxa"/>
          </w:tcPr>
          <w:p w:rsidR="003D1499" w:rsidRDefault="003D1499" w:rsidP="00EE0607">
            <w:pPr>
              <w:spacing w:line="240" w:lineRule="auto"/>
              <w:rPr>
                <w:b/>
                <w:color w:val="FF0000"/>
              </w:rPr>
            </w:pPr>
          </w:p>
          <w:p w:rsidR="003D1499" w:rsidRDefault="003D1499" w:rsidP="00EE0607">
            <w:pPr>
              <w:spacing w:line="240" w:lineRule="auto"/>
              <w:rPr>
                <w:b/>
                <w:color w:val="FF0000"/>
              </w:rPr>
            </w:pPr>
          </w:p>
          <w:p w:rsidR="003D1499" w:rsidRDefault="003D1499" w:rsidP="00EE0607">
            <w:pPr>
              <w:spacing w:line="240" w:lineRule="auto"/>
              <w:rPr>
                <w:b/>
                <w:color w:val="FF0000"/>
              </w:rPr>
            </w:pPr>
          </w:p>
          <w:p w:rsidR="003D1499" w:rsidRDefault="003D1499" w:rsidP="00EE0607">
            <w:pPr>
              <w:spacing w:line="240" w:lineRule="auto"/>
              <w:rPr>
                <w:b/>
                <w:color w:val="FF0000"/>
              </w:rPr>
            </w:pPr>
          </w:p>
          <w:p w:rsidR="003D1499" w:rsidRDefault="003D1499" w:rsidP="00EE0607">
            <w:pPr>
              <w:spacing w:line="240" w:lineRule="auto"/>
              <w:rPr>
                <w:color w:val="FF0000"/>
              </w:rPr>
            </w:pPr>
          </w:p>
          <w:p w:rsidR="003D1499" w:rsidRDefault="003D1499" w:rsidP="00EE0607">
            <w:pPr>
              <w:spacing w:line="240" w:lineRule="auto"/>
              <w:rPr>
                <w:color w:val="FF0000"/>
              </w:rPr>
            </w:pPr>
          </w:p>
          <w:p w:rsidR="00782547" w:rsidRDefault="00782547" w:rsidP="00EE0607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SC to write volunteering strategy</w:t>
            </w:r>
          </w:p>
          <w:p w:rsidR="00782547" w:rsidRDefault="00782547" w:rsidP="00EE0607">
            <w:pPr>
              <w:spacing w:line="240" w:lineRule="auto"/>
              <w:rPr>
                <w:color w:val="FF0000"/>
              </w:rPr>
            </w:pPr>
          </w:p>
          <w:p w:rsidR="00782547" w:rsidRDefault="00782547" w:rsidP="00EE0607">
            <w:pPr>
              <w:spacing w:line="240" w:lineRule="auto"/>
              <w:rPr>
                <w:color w:val="FF0000"/>
              </w:rPr>
            </w:pPr>
          </w:p>
          <w:p w:rsidR="003D1499" w:rsidRPr="00036A67" w:rsidRDefault="00471614" w:rsidP="00EE0607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SC to clarify with guild of students </w:t>
            </w:r>
          </w:p>
        </w:tc>
      </w:tr>
      <w:tr w:rsidR="00471614" w:rsidRPr="006A3CA0" w:rsidTr="00EE0607">
        <w:tc>
          <w:tcPr>
            <w:tcW w:w="568" w:type="dxa"/>
          </w:tcPr>
          <w:p w:rsidR="00471614" w:rsidRDefault="00471614" w:rsidP="00EE0607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061" w:type="dxa"/>
          </w:tcPr>
          <w:p w:rsidR="00471614" w:rsidRDefault="00471614" w:rsidP="00946BF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External Speakers Policy</w:t>
            </w:r>
            <w:r w:rsidR="00782547">
              <w:rPr>
                <w:b/>
                <w:szCs w:val="24"/>
              </w:rPr>
              <w:t xml:space="preserve"> </w:t>
            </w:r>
            <w:r w:rsidR="00782547">
              <w:rPr>
                <w:b/>
                <w:sz w:val="22"/>
                <w:vertAlign w:val="superscript"/>
              </w:rPr>
              <w:t>(paper</w:t>
            </w:r>
            <w:r w:rsidR="00782547">
              <w:rPr>
                <w:b/>
                <w:sz w:val="22"/>
                <w:vertAlign w:val="superscript"/>
              </w:rPr>
              <w:t>TB129</w:t>
            </w:r>
            <w:r w:rsidR="00782547" w:rsidRPr="006A3CA0">
              <w:rPr>
                <w:b/>
                <w:sz w:val="22"/>
                <w:vertAlign w:val="superscript"/>
              </w:rPr>
              <w:t>)</w:t>
            </w:r>
          </w:p>
          <w:p w:rsidR="00471614" w:rsidRPr="009B0110" w:rsidRDefault="00471614" w:rsidP="00946BF7">
            <w:pPr>
              <w:rPr>
                <w:szCs w:val="24"/>
              </w:rPr>
            </w:pPr>
            <w:r w:rsidRPr="00782547">
              <w:rPr>
                <w:b/>
                <w:szCs w:val="24"/>
              </w:rPr>
              <w:t xml:space="preserve">SC </w:t>
            </w:r>
            <w:r w:rsidRPr="009B0110">
              <w:rPr>
                <w:szCs w:val="24"/>
              </w:rPr>
              <w:t xml:space="preserve">presented the report. </w:t>
            </w:r>
          </w:p>
          <w:p w:rsidR="00471614" w:rsidRPr="009B0110" w:rsidRDefault="00471614" w:rsidP="00946BF7">
            <w:pPr>
              <w:rPr>
                <w:szCs w:val="24"/>
              </w:rPr>
            </w:pPr>
          </w:p>
          <w:p w:rsidR="00471614" w:rsidRPr="009B0110" w:rsidRDefault="00471614" w:rsidP="00946BF7">
            <w:pPr>
              <w:rPr>
                <w:szCs w:val="24"/>
              </w:rPr>
            </w:pPr>
            <w:r w:rsidRPr="009B0110">
              <w:rPr>
                <w:szCs w:val="24"/>
              </w:rPr>
              <w:t xml:space="preserve">It was agreed to amend the policy to include sabbatical officers in the appeals procedure. </w:t>
            </w:r>
          </w:p>
          <w:p w:rsidR="00471614" w:rsidRPr="009B0110" w:rsidRDefault="00471614" w:rsidP="00946BF7">
            <w:pPr>
              <w:rPr>
                <w:szCs w:val="24"/>
              </w:rPr>
            </w:pPr>
          </w:p>
          <w:p w:rsidR="00471614" w:rsidRPr="00471614" w:rsidRDefault="00471614" w:rsidP="00946BF7">
            <w:pPr>
              <w:rPr>
                <w:szCs w:val="24"/>
              </w:rPr>
            </w:pPr>
            <w:r w:rsidRPr="009B0110">
              <w:rPr>
                <w:szCs w:val="24"/>
              </w:rPr>
              <w:t>It was also agreed to review the No Platform and Safe</w:t>
            </w:r>
            <w:r>
              <w:rPr>
                <w:b/>
                <w:szCs w:val="24"/>
              </w:rPr>
              <w:t xml:space="preserve"> </w:t>
            </w:r>
            <w:r w:rsidRPr="00471614">
              <w:rPr>
                <w:szCs w:val="24"/>
              </w:rPr>
              <w:t xml:space="preserve">Space policy to ensure </w:t>
            </w:r>
            <w:r w:rsidR="00682EFA">
              <w:rPr>
                <w:szCs w:val="24"/>
              </w:rPr>
              <w:t>t</w:t>
            </w:r>
            <w:r w:rsidRPr="00471614">
              <w:rPr>
                <w:szCs w:val="24"/>
              </w:rPr>
              <w:t xml:space="preserve">he wording is unambiguous and in accordance with sector best practice. </w:t>
            </w:r>
          </w:p>
          <w:p w:rsidR="00471614" w:rsidRPr="00682EFA" w:rsidRDefault="00682EFA" w:rsidP="00946BF7">
            <w:pPr>
              <w:rPr>
                <w:b/>
                <w:szCs w:val="24"/>
              </w:rPr>
            </w:pPr>
            <w:r w:rsidRPr="00682EFA">
              <w:rPr>
                <w:b/>
                <w:szCs w:val="24"/>
              </w:rPr>
              <w:t>The meeting</w:t>
            </w:r>
            <w:r w:rsidR="00471614" w:rsidRPr="00682EFA">
              <w:rPr>
                <w:b/>
                <w:szCs w:val="24"/>
              </w:rPr>
              <w:t xml:space="preserve"> agreed the policy with necessary amendments</w:t>
            </w:r>
          </w:p>
          <w:p w:rsidR="00471614" w:rsidRDefault="00471614" w:rsidP="00946BF7">
            <w:pPr>
              <w:rPr>
                <w:b/>
                <w:szCs w:val="24"/>
              </w:rPr>
            </w:pPr>
          </w:p>
        </w:tc>
        <w:tc>
          <w:tcPr>
            <w:tcW w:w="2613" w:type="dxa"/>
          </w:tcPr>
          <w:p w:rsidR="00471614" w:rsidRDefault="00471614" w:rsidP="00EE0607">
            <w:pPr>
              <w:spacing w:line="240" w:lineRule="auto"/>
              <w:rPr>
                <w:b/>
                <w:color w:val="FF0000"/>
              </w:rPr>
            </w:pPr>
          </w:p>
          <w:p w:rsidR="00471614" w:rsidRDefault="00471614" w:rsidP="00EE0607">
            <w:pPr>
              <w:spacing w:line="240" w:lineRule="auto"/>
              <w:rPr>
                <w:b/>
                <w:color w:val="FF0000"/>
              </w:rPr>
            </w:pPr>
          </w:p>
          <w:p w:rsidR="00471614" w:rsidRDefault="00471614" w:rsidP="00EE0607">
            <w:pPr>
              <w:spacing w:line="240" w:lineRule="auto"/>
              <w:rPr>
                <w:b/>
                <w:color w:val="FF0000"/>
              </w:rPr>
            </w:pPr>
          </w:p>
          <w:p w:rsidR="00471614" w:rsidRDefault="00471614" w:rsidP="00EE0607">
            <w:pPr>
              <w:spacing w:line="240" w:lineRule="auto"/>
              <w:rPr>
                <w:b/>
                <w:color w:val="FF0000"/>
              </w:rPr>
            </w:pPr>
          </w:p>
          <w:p w:rsidR="00471614" w:rsidRPr="009B0110" w:rsidRDefault="00471614" w:rsidP="00EE0607">
            <w:pPr>
              <w:spacing w:line="240" w:lineRule="auto"/>
              <w:rPr>
                <w:color w:val="FF0000"/>
              </w:rPr>
            </w:pPr>
            <w:r w:rsidRPr="009B0110">
              <w:rPr>
                <w:color w:val="FF0000"/>
              </w:rPr>
              <w:t xml:space="preserve">SC to amend policy </w:t>
            </w:r>
          </w:p>
        </w:tc>
      </w:tr>
      <w:tr w:rsidR="00CF3C37" w:rsidRPr="006A3CA0" w:rsidTr="00EE0607">
        <w:tc>
          <w:tcPr>
            <w:tcW w:w="568" w:type="dxa"/>
          </w:tcPr>
          <w:p w:rsidR="00CF3C37" w:rsidRDefault="00CF3C37" w:rsidP="00EE0607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</w:t>
            </w:r>
          </w:p>
        </w:tc>
        <w:tc>
          <w:tcPr>
            <w:tcW w:w="6061" w:type="dxa"/>
          </w:tcPr>
          <w:p w:rsidR="00CF3C37" w:rsidRDefault="00CF3C37" w:rsidP="00CF3C3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Internal Audit</w:t>
            </w:r>
            <w:r w:rsidR="00782547">
              <w:rPr>
                <w:b/>
                <w:szCs w:val="24"/>
              </w:rPr>
              <w:t xml:space="preserve"> </w:t>
            </w:r>
            <w:r w:rsidR="00782547">
              <w:rPr>
                <w:b/>
                <w:sz w:val="22"/>
                <w:vertAlign w:val="superscript"/>
              </w:rPr>
              <w:t>(paper</w:t>
            </w:r>
            <w:r w:rsidR="00782547">
              <w:rPr>
                <w:b/>
                <w:sz w:val="22"/>
                <w:vertAlign w:val="superscript"/>
              </w:rPr>
              <w:t>TB130)</w:t>
            </w:r>
          </w:p>
          <w:p w:rsidR="00782547" w:rsidRDefault="00CF3C37" w:rsidP="00946BF7">
            <w:pPr>
              <w:rPr>
                <w:szCs w:val="24"/>
              </w:rPr>
            </w:pPr>
            <w:r w:rsidRPr="00782547">
              <w:rPr>
                <w:b/>
                <w:szCs w:val="24"/>
              </w:rPr>
              <w:t>CB</w:t>
            </w:r>
            <w:r w:rsidRPr="00782547">
              <w:rPr>
                <w:szCs w:val="24"/>
              </w:rPr>
              <w:t xml:space="preserve"> </w:t>
            </w:r>
            <w:r w:rsidR="00782547">
              <w:rPr>
                <w:szCs w:val="24"/>
              </w:rPr>
              <w:t>presented University Internal Audit report that took place in May. Board commented that report was very positive.</w:t>
            </w:r>
          </w:p>
          <w:p w:rsidR="00782547" w:rsidRDefault="00782547" w:rsidP="00946BF7">
            <w:pPr>
              <w:rPr>
                <w:szCs w:val="24"/>
              </w:rPr>
            </w:pPr>
          </w:p>
          <w:p w:rsidR="00782547" w:rsidRDefault="00782547" w:rsidP="00946BF7">
            <w:pPr>
              <w:rPr>
                <w:szCs w:val="24"/>
              </w:rPr>
            </w:pPr>
            <w:r w:rsidRPr="00782547">
              <w:rPr>
                <w:b/>
                <w:szCs w:val="24"/>
              </w:rPr>
              <w:t>AR</w:t>
            </w:r>
            <w:r>
              <w:rPr>
                <w:szCs w:val="24"/>
              </w:rPr>
              <w:t xml:space="preserve"> suggested that an audit in this format had not been done with a SU before and we should share with NUS strategic support unit.</w:t>
            </w:r>
          </w:p>
          <w:p w:rsidR="00782547" w:rsidRDefault="00782547" w:rsidP="00946BF7">
            <w:pPr>
              <w:rPr>
                <w:szCs w:val="24"/>
              </w:rPr>
            </w:pPr>
          </w:p>
          <w:p w:rsidR="00CF3C37" w:rsidRPr="00782547" w:rsidRDefault="00782547" w:rsidP="00782547">
            <w:pPr>
              <w:rPr>
                <w:szCs w:val="24"/>
              </w:rPr>
            </w:pPr>
            <w:r w:rsidRPr="00782547">
              <w:rPr>
                <w:b/>
                <w:szCs w:val="24"/>
              </w:rPr>
              <w:t>CB</w:t>
            </w:r>
            <w:r>
              <w:rPr>
                <w:szCs w:val="24"/>
              </w:rPr>
              <w:t xml:space="preserve"> advised that a further audit may take place in the </w:t>
            </w:r>
            <w:r w:rsidR="00CF3C37" w:rsidRPr="00782547">
              <w:rPr>
                <w:szCs w:val="24"/>
              </w:rPr>
              <w:t xml:space="preserve">Autumn term. </w:t>
            </w:r>
          </w:p>
        </w:tc>
        <w:tc>
          <w:tcPr>
            <w:tcW w:w="2613" w:type="dxa"/>
          </w:tcPr>
          <w:p w:rsidR="00CF3C37" w:rsidRDefault="00CF3C37" w:rsidP="00EE0607">
            <w:pPr>
              <w:spacing w:line="240" w:lineRule="auto"/>
              <w:rPr>
                <w:b/>
                <w:color w:val="FF0000"/>
              </w:rPr>
            </w:pPr>
          </w:p>
          <w:p w:rsidR="00782547" w:rsidRDefault="00782547" w:rsidP="00EE0607">
            <w:pPr>
              <w:spacing w:line="240" w:lineRule="auto"/>
              <w:rPr>
                <w:b/>
                <w:color w:val="FF0000"/>
              </w:rPr>
            </w:pPr>
          </w:p>
          <w:p w:rsidR="00782547" w:rsidRDefault="00782547" w:rsidP="00EE0607">
            <w:pPr>
              <w:spacing w:line="240" w:lineRule="auto"/>
              <w:rPr>
                <w:b/>
                <w:color w:val="FF0000"/>
              </w:rPr>
            </w:pPr>
          </w:p>
          <w:p w:rsidR="00782547" w:rsidRDefault="00782547" w:rsidP="00EE0607">
            <w:pPr>
              <w:spacing w:line="240" w:lineRule="auto"/>
              <w:rPr>
                <w:b/>
                <w:color w:val="FF0000"/>
              </w:rPr>
            </w:pPr>
          </w:p>
          <w:p w:rsidR="00782547" w:rsidRDefault="00782547" w:rsidP="00EE0607">
            <w:pPr>
              <w:spacing w:line="240" w:lineRule="auto"/>
              <w:rPr>
                <w:b/>
                <w:color w:val="FF0000"/>
              </w:rPr>
            </w:pPr>
          </w:p>
          <w:p w:rsidR="00782547" w:rsidRPr="00782547" w:rsidRDefault="00782547" w:rsidP="00EE0607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CB to action</w:t>
            </w:r>
          </w:p>
        </w:tc>
      </w:tr>
      <w:tr w:rsidR="00CF3C37" w:rsidRPr="006A3CA0" w:rsidTr="00EE0607">
        <w:tc>
          <w:tcPr>
            <w:tcW w:w="568" w:type="dxa"/>
          </w:tcPr>
          <w:p w:rsidR="00CF3C37" w:rsidRDefault="00CF3C37" w:rsidP="00EE0607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061" w:type="dxa"/>
          </w:tcPr>
          <w:p w:rsidR="00CF3C37" w:rsidRDefault="00CF3C37" w:rsidP="00CF3C3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Urgent Business</w:t>
            </w:r>
          </w:p>
          <w:p w:rsidR="00CF3C37" w:rsidRPr="009B0110" w:rsidRDefault="006F3340" w:rsidP="00CF3C37">
            <w:pPr>
              <w:rPr>
                <w:szCs w:val="24"/>
              </w:rPr>
            </w:pPr>
            <w:r>
              <w:rPr>
                <w:szCs w:val="24"/>
              </w:rPr>
              <w:t xml:space="preserve">SPC confirmed she will not be standing for a second term. </w:t>
            </w:r>
            <w:r w:rsidR="00CF3C37" w:rsidRPr="009B0110">
              <w:rPr>
                <w:szCs w:val="24"/>
              </w:rPr>
              <w:t>As this is</w:t>
            </w:r>
            <w:r w:rsidR="00682EFA">
              <w:rPr>
                <w:szCs w:val="24"/>
              </w:rPr>
              <w:t xml:space="preserve"> her last meeting the trustees </w:t>
            </w:r>
            <w:r w:rsidR="00CF3C37" w:rsidRPr="009B0110">
              <w:rPr>
                <w:szCs w:val="24"/>
              </w:rPr>
              <w:t xml:space="preserve">expressed thanks to </w:t>
            </w:r>
            <w:r w:rsidR="00CF3C37" w:rsidRPr="00782547">
              <w:rPr>
                <w:b/>
                <w:szCs w:val="24"/>
              </w:rPr>
              <w:t>SPC</w:t>
            </w:r>
            <w:r w:rsidR="00CF3C37" w:rsidRPr="009B0110">
              <w:rPr>
                <w:szCs w:val="24"/>
              </w:rPr>
              <w:t xml:space="preserve"> for her years of service to the trustee board. </w:t>
            </w:r>
          </w:p>
          <w:p w:rsidR="00CF3C37" w:rsidRPr="009B0110" w:rsidRDefault="00CF3C37" w:rsidP="00CF3C37">
            <w:pPr>
              <w:rPr>
                <w:szCs w:val="24"/>
              </w:rPr>
            </w:pPr>
          </w:p>
          <w:p w:rsidR="00CF3C37" w:rsidRPr="009B0110" w:rsidRDefault="00CF3C37" w:rsidP="00CF3C37">
            <w:pPr>
              <w:rPr>
                <w:szCs w:val="24"/>
              </w:rPr>
            </w:pPr>
            <w:r w:rsidRPr="00782547">
              <w:rPr>
                <w:b/>
                <w:szCs w:val="24"/>
              </w:rPr>
              <w:t>CB</w:t>
            </w:r>
            <w:r w:rsidRPr="009B0110">
              <w:rPr>
                <w:szCs w:val="24"/>
              </w:rPr>
              <w:t xml:space="preserve"> – </w:t>
            </w:r>
            <w:r w:rsidR="00682EFA">
              <w:rPr>
                <w:szCs w:val="24"/>
              </w:rPr>
              <w:t>Asked board to approve</w:t>
            </w:r>
            <w:r w:rsidRPr="009B0110">
              <w:rPr>
                <w:szCs w:val="24"/>
              </w:rPr>
              <w:t xml:space="preserve"> change of signatories to LHSU bank account</w:t>
            </w:r>
            <w:r w:rsidR="006F3340">
              <w:rPr>
                <w:szCs w:val="24"/>
              </w:rPr>
              <w:t xml:space="preserve"> from</w:t>
            </w:r>
            <w:r w:rsidR="00682EFA">
              <w:rPr>
                <w:szCs w:val="24"/>
              </w:rPr>
              <w:t xml:space="preserve"> Limor Best to one or more of the of current sabbatical officers (Kira Cox, Ayo Akinrele, Pranay</w:t>
            </w:r>
            <w:r w:rsidR="006F3340">
              <w:rPr>
                <w:szCs w:val="24"/>
              </w:rPr>
              <w:t xml:space="preserve"> Raj</w:t>
            </w:r>
            <w:r w:rsidR="00682EFA">
              <w:rPr>
                <w:szCs w:val="24"/>
              </w:rPr>
              <w:t xml:space="preserve"> Shakya)</w:t>
            </w:r>
            <w:r w:rsidR="00782547">
              <w:rPr>
                <w:szCs w:val="24"/>
              </w:rPr>
              <w:t xml:space="preserve"> </w:t>
            </w:r>
            <w:r w:rsidR="00782547" w:rsidRPr="00782547">
              <w:rPr>
                <w:b/>
                <w:szCs w:val="24"/>
              </w:rPr>
              <w:t>Board agreed</w:t>
            </w:r>
          </w:p>
          <w:p w:rsidR="00CF3C37" w:rsidRPr="009B0110" w:rsidRDefault="00CF3C37" w:rsidP="00CF3C37">
            <w:pPr>
              <w:rPr>
                <w:szCs w:val="24"/>
              </w:rPr>
            </w:pPr>
          </w:p>
          <w:p w:rsidR="00CF3C37" w:rsidRDefault="00782547" w:rsidP="00782547">
            <w:pPr>
              <w:rPr>
                <w:b/>
                <w:szCs w:val="24"/>
              </w:rPr>
            </w:pPr>
            <w:r w:rsidRPr="006F3340">
              <w:rPr>
                <w:b/>
                <w:szCs w:val="24"/>
              </w:rPr>
              <w:t xml:space="preserve">CB </w:t>
            </w:r>
            <w:r>
              <w:rPr>
                <w:szCs w:val="24"/>
              </w:rPr>
              <w:t>– proposal in line with sector wide practice that SU covers any additional visa cost</w:t>
            </w:r>
            <w:r w:rsidR="006F3340">
              <w:rPr>
                <w:szCs w:val="24"/>
              </w:rPr>
              <w:t>s</w:t>
            </w:r>
            <w:r>
              <w:rPr>
                <w:szCs w:val="24"/>
              </w:rPr>
              <w:t xml:space="preserve"> incurred by </w:t>
            </w:r>
            <w:bookmarkStart w:id="0" w:name="_GoBack"/>
            <w:bookmarkEnd w:id="0"/>
            <w:r w:rsidRPr="006F3340">
              <w:rPr>
                <w:b/>
                <w:szCs w:val="24"/>
              </w:rPr>
              <w:t>PS</w:t>
            </w:r>
            <w:r>
              <w:rPr>
                <w:szCs w:val="24"/>
              </w:rPr>
              <w:t xml:space="preserve"> due to his role as a sabbatical officer </w:t>
            </w:r>
            <w:r w:rsidRPr="00782547">
              <w:rPr>
                <w:b/>
                <w:szCs w:val="24"/>
              </w:rPr>
              <w:t>Board agreed</w:t>
            </w:r>
          </w:p>
        </w:tc>
        <w:tc>
          <w:tcPr>
            <w:tcW w:w="2613" w:type="dxa"/>
          </w:tcPr>
          <w:p w:rsidR="00CF3C37" w:rsidRDefault="00CF3C37" w:rsidP="00EE0607">
            <w:pPr>
              <w:spacing w:line="240" w:lineRule="auto"/>
              <w:rPr>
                <w:b/>
                <w:color w:val="FF0000"/>
              </w:rPr>
            </w:pPr>
          </w:p>
        </w:tc>
      </w:tr>
    </w:tbl>
    <w:p w:rsidR="003D1499" w:rsidRDefault="003D1499" w:rsidP="003D1499"/>
    <w:p w:rsidR="003D1499" w:rsidRPr="008F2BDC" w:rsidRDefault="003D1499" w:rsidP="003D1499">
      <w:pPr>
        <w:jc w:val="center"/>
        <w:rPr>
          <w:b/>
        </w:rPr>
      </w:pPr>
      <w:r w:rsidRPr="008F2BDC">
        <w:rPr>
          <w:b/>
        </w:rPr>
        <w:t>Chair closed the meeting.</w:t>
      </w:r>
    </w:p>
    <w:p w:rsidR="003D1499" w:rsidRDefault="003D1499" w:rsidP="003D1499"/>
    <w:p w:rsidR="003D1499" w:rsidRPr="00F552E5" w:rsidRDefault="003D1499" w:rsidP="003D1499">
      <w:r w:rsidRPr="008F2BDC">
        <w:rPr>
          <w:b/>
        </w:rPr>
        <w:t>Date of next meeting:</w:t>
      </w:r>
      <w:r>
        <w:t xml:space="preserve"> </w:t>
      </w:r>
      <w:r w:rsidR="00782547">
        <w:t>Monday 26</w:t>
      </w:r>
      <w:r w:rsidR="00782547" w:rsidRPr="00782547">
        <w:rPr>
          <w:vertAlign w:val="superscript"/>
        </w:rPr>
        <w:t>th</w:t>
      </w:r>
      <w:r w:rsidR="00782547">
        <w:t xml:space="preserve"> October 5pm Eden010, Hope Park</w:t>
      </w:r>
      <w:r w:rsidR="009B0110">
        <w:t xml:space="preserve"> </w:t>
      </w:r>
    </w:p>
    <w:p w:rsidR="00543601" w:rsidRDefault="006A046F"/>
    <w:sectPr w:rsidR="00543601" w:rsidSect="00E07C91">
      <w:headerReference w:type="default" r:id="rId9"/>
      <w:footerReference w:type="default" r:id="rId10"/>
      <w:pgSz w:w="11906" w:h="16838"/>
      <w:pgMar w:top="1440" w:right="1440" w:bottom="1440" w:left="1440" w:header="708" w:footer="34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A046F">
      <w:pPr>
        <w:spacing w:line="240" w:lineRule="auto"/>
      </w:pPr>
      <w:r>
        <w:separator/>
      </w:r>
    </w:p>
  </w:endnote>
  <w:endnote w:type="continuationSeparator" w:id="0">
    <w:p w:rsidR="00000000" w:rsidRDefault="006A04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E3" w:rsidRDefault="004440D9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8612D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A8612D">
      <w:rPr>
        <w:b/>
        <w:bCs/>
        <w:noProof/>
      </w:rPr>
      <w:t>4</w:t>
    </w:r>
    <w:r>
      <w:rPr>
        <w:b/>
        <w:bCs/>
      </w:rPr>
      <w:fldChar w:fldCharType="end"/>
    </w:r>
  </w:p>
  <w:p w:rsidR="006256E3" w:rsidRDefault="006A04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A046F">
      <w:pPr>
        <w:spacing w:line="240" w:lineRule="auto"/>
      </w:pPr>
      <w:r>
        <w:separator/>
      </w:r>
    </w:p>
  </w:footnote>
  <w:footnote w:type="continuationSeparator" w:id="0">
    <w:p w:rsidR="00000000" w:rsidRDefault="006A04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E3" w:rsidRPr="00A8612D" w:rsidRDefault="00A8612D" w:rsidP="00F453B2">
    <w:pPr>
      <w:pStyle w:val="Header"/>
      <w:jc w:val="right"/>
      <w:rPr>
        <w:b/>
        <w:lang w:val="en-GB"/>
      </w:rPr>
    </w:pPr>
    <w:r>
      <w:rPr>
        <w:b/>
      </w:rPr>
      <w:t>TB</w:t>
    </w:r>
    <w:r>
      <w:rPr>
        <w:b/>
        <w:lang w:val="en-GB"/>
      </w:rPr>
      <w:t>131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118B"/>
    <w:multiLevelType w:val="hybridMultilevel"/>
    <w:tmpl w:val="68AAA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99"/>
    <w:rsid w:val="00132924"/>
    <w:rsid w:val="00344958"/>
    <w:rsid w:val="00352250"/>
    <w:rsid w:val="003D1499"/>
    <w:rsid w:val="004440D9"/>
    <w:rsid w:val="00471614"/>
    <w:rsid w:val="00682EFA"/>
    <w:rsid w:val="006A046F"/>
    <w:rsid w:val="006F3340"/>
    <w:rsid w:val="00782547"/>
    <w:rsid w:val="00946BF7"/>
    <w:rsid w:val="009B0110"/>
    <w:rsid w:val="00A8612D"/>
    <w:rsid w:val="00C2055C"/>
    <w:rsid w:val="00C96E76"/>
    <w:rsid w:val="00CF3C37"/>
    <w:rsid w:val="00E93DDE"/>
    <w:rsid w:val="00FD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99"/>
    <w:pPr>
      <w:spacing w:after="0"/>
    </w:pPr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1499"/>
    <w:pPr>
      <w:keepNext/>
      <w:keepLines/>
      <w:spacing w:after="120"/>
      <w:outlineLvl w:val="0"/>
    </w:pPr>
    <w:rPr>
      <w:rFonts w:ascii="Cambria" w:hAnsi="Cambria"/>
      <w:b/>
      <w:bCs/>
      <w:color w:val="4E8C36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1499"/>
    <w:pPr>
      <w:keepNext/>
      <w:keepLines/>
      <w:outlineLvl w:val="1"/>
    </w:pPr>
    <w:rPr>
      <w:rFonts w:ascii="Cambria" w:hAnsi="Cambria"/>
      <w:b/>
      <w:bCs/>
      <w:color w:val="4E8C36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D1499"/>
    <w:rPr>
      <w:rFonts w:ascii="Cambria" w:eastAsia="Calibri" w:hAnsi="Cambria" w:cs="Times New Roman"/>
      <w:b/>
      <w:bCs/>
      <w:color w:val="4E8C36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3D1499"/>
    <w:rPr>
      <w:rFonts w:ascii="Cambria" w:eastAsia="Calibri" w:hAnsi="Cambria" w:cs="Times New Roman"/>
      <w:b/>
      <w:bCs/>
      <w:color w:val="4E8C36"/>
      <w:sz w:val="26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3D14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1499"/>
    <w:pPr>
      <w:tabs>
        <w:tab w:val="center" w:pos="4513"/>
        <w:tab w:val="right" w:pos="9026"/>
      </w:tabs>
      <w:spacing w:line="240" w:lineRule="auto"/>
    </w:pPr>
    <w:rPr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D1499"/>
    <w:rPr>
      <w:rFonts w:ascii="Calibri" w:eastAsia="Calibri" w:hAnsi="Calibri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3D1499"/>
    <w:pPr>
      <w:tabs>
        <w:tab w:val="center" w:pos="4513"/>
        <w:tab w:val="right" w:pos="9026"/>
      </w:tabs>
      <w:spacing w:line="240" w:lineRule="auto"/>
    </w:pPr>
    <w:rPr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D1499"/>
    <w:rPr>
      <w:rFonts w:ascii="Calibri" w:eastAsia="Calibri" w:hAnsi="Calibri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99"/>
    <w:pPr>
      <w:spacing w:after="0"/>
    </w:pPr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1499"/>
    <w:pPr>
      <w:keepNext/>
      <w:keepLines/>
      <w:spacing w:after="120"/>
      <w:outlineLvl w:val="0"/>
    </w:pPr>
    <w:rPr>
      <w:rFonts w:ascii="Cambria" w:hAnsi="Cambria"/>
      <w:b/>
      <w:bCs/>
      <w:color w:val="4E8C36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1499"/>
    <w:pPr>
      <w:keepNext/>
      <w:keepLines/>
      <w:outlineLvl w:val="1"/>
    </w:pPr>
    <w:rPr>
      <w:rFonts w:ascii="Cambria" w:hAnsi="Cambria"/>
      <w:b/>
      <w:bCs/>
      <w:color w:val="4E8C36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D1499"/>
    <w:rPr>
      <w:rFonts w:ascii="Cambria" w:eastAsia="Calibri" w:hAnsi="Cambria" w:cs="Times New Roman"/>
      <w:b/>
      <w:bCs/>
      <w:color w:val="4E8C36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3D1499"/>
    <w:rPr>
      <w:rFonts w:ascii="Cambria" w:eastAsia="Calibri" w:hAnsi="Cambria" w:cs="Times New Roman"/>
      <w:b/>
      <w:bCs/>
      <w:color w:val="4E8C36"/>
      <w:sz w:val="26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3D14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1499"/>
    <w:pPr>
      <w:tabs>
        <w:tab w:val="center" w:pos="4513"/>
        <w:tab w:val="right" w:pos="9026"/>
      </w:tabs>
      <w:spacing w:line="240" w:lineRule="auto"/>
    </w:pPr>
    <w:rPr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D1499"/>
    <w:rPr>
      <w:rFonts w:ascii="Calibri" w:eastAsia="Calibri" w:hAnsi="Calibri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3D1499"/>
    <w:pPr>
      <w:tabs>
        <w:tab w:val="center" w:pos="4513"/>
        <w:tab w:val="right" w:pos="9026"/>
      </w:tabs>
      <w:spacing w:line="240" w:lineRule="auto"/>
    </w:pPr>
    <w:rPr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D1499"/>
    <w:rPr>
      <w:rFonts w:ascii="Calibri" w:eastAsia="Calibri" w:hAnsi="Calibri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Cox</dc:creator>
  <cp:lastModifiedBy>batesc</cp:lastModifiedBy>
  <cp:revision>2</cp:revision>
  <dcterms:created xsi:type="dcterms:W3CDTF">2015-10-19T13:33:00Z</dcterms:created>
  <dcterms:modified xsi:type="dcterms:W3CDTF">2015-10-19T13:33:00Z</dcterms:modified>
</cp:coreProperties>
</file>