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8A" w:rsidRDefault="004E748A" w:rsidP="004E748A">
      <w:pPr>
        <w:pStyle w:val="Heading1"/>
      </w:pPr>
      <w:r>
        <w:rPr>
          <w:b w:val="0"/>
          <w:bCs w:val="0"/>
          <w:noProof/>
          <w:lang w:val="en-GB" w:eastAsia="en-GB"/>
        </w:rPr>
        <w:drawing>
          <wp:anchor distT="0" distB="0" distL="114300" distR="114300" simplePos="0" relativeHeight="251659264" behindDoc="0" locked="0" layoutInCell="1" allowOverlap="1" wp14:anchorId="7B3C91ED" wp14:editId="5DB720BD">
            <wp:simplePos x="0" y="0"/>
            <wp:positionH relativeFrom="margin">
              <wp:align>right</wp:align>
            </wp:positionH>
            <wp:positionV relativeFrom="margin">
              <wp:posOffset>-552450</wp:posOffset>
            </wp:positionV>
            <wp:extent cx="1625600" cy="899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Trustee Board </w:t>
      </w:r>
      <w:r w:rsidR="00155CAE">
        <w:t>–</w:t>
      </w:r>
      <w:r>
        <w:t xml:space="preserve"> Minutes</w:t>
      </w:r>
      <w:r w:rsidR="00155CAE">
        <w:rPr>
          <w:lang w:val="en-GB"/>
        </w:rPr>
        <w:t xml:space="preserve"> 17</w:t>
      </w:r>
      <w:r w:rsidR="00155CAE" w:rsidRPr="00155CAE">
        <w:rPr>
          <w:vertAlign w:val="superscript"/>
          <w:lang w:val="en-GB"/>
        </w:rPr>
        <w:t>th</w:t>
      </w:r>
      <w:r w:rsidR="00155CAE">
        <w:rPr>
          <w:lang w:val="en-GB"/>
        </w:rPr>
        <w:t xml:space="preserve"> </w:t>
      </w:r>
      <w:r>
        <w:t xml:space="preserve"> </w:t>
      </w:r>
      <w:r w:rsidR="00761229">
        <w:rPr>
          <w:lang w:val="en-GB"/>
        </w:rPr>
        <w:t>January 2017</w:t>
      </w:r>
    </w:p>
    <w:p w:rsidR="004E748A" w:rsidRDefault="004E748A" w:rsidP="004E748A"/>
    <w:p w:rsidR="004E748A" w:rsidRDefault="004E748A" w:rsidP="004E748A"/>
    <w:p w:rsidR="004E748A" w:rsidRPr="00F552E5" w:rsidRDefault="004E748A" w:rsidP="004E74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505"/>
      </w:tblGrid>
      <w:tr w:rsidR="004E748A" w:rsidRPr="006A3CA0" w:rsidTr="00155CAE">
        <w:trPr>
          <w:trHeight w:val="397"/>
        </w:trPr>
        <w:tc>
          <w:tcPr>
            <w:tcW w:w="9016" w:type="dxa"/>
            <w:gridSpan w:val="2"/>
            <w:shd w:val="clear" w:color="auto" w:fill="D6E3BC"/>
          </w:tcPr>
          <w:p w:rsidR="004E748A" w:rsidRPr="00E2266C" w:rsidRDefault="004E748A" w:rsidP="00606873">
            <w:pPr>
              <w:pStyle w:val="Heading2"/>
              <w:rPr>
                <w:rFonts w:eastAsia="Times New Roman"/>
                <w:sz w:val="28"/>
                <w:lang w:val="en-GB" w:eastAsia="en-US"/>
              </w:rPr>
            </w:pPr>
            <w:r w:rsidRPr="00E2266C">
              <w:rPr>
                <w:rFonts w:eastAsia="Times New Roman"/>
                <w:sz w:val="28"/>
                <w:lang w:val="en-GB" w:eastAsia="en-US"/>
              </w:rPr>
              <w:t>In Attendance:</w:t>
            </w:r>
          </w:p>
        </w:tc>
      </w:tr>
      <w:tr w:rsidR="004E748A" w:rsidRPr="006A3CA0" w:rsidTr="00155CAE">
        <w:tc>
          <w:tcPr>
            <w:tcW w:w="4511" w:type="dxa"/>
            <w:shd w:val="clear" w:color="auto" w:fill="D6E3BC"/>
          </w:tcPr>
          <w:p w:rsidR="004E748A" w:rsidRPr="00E2266C" w:rsidRDefault="004E748A" w:rsidP="00606873">
            <w:pPr>
              <w:pStyle w:val="Heading2"/>
              <w:rPr>
                <w:rFonts w:eastAsia="Times New Roman"/>
                <w:sz w:val="28"/>
                <w:lang w:val="en-GB" w:eastAsia="en-US"/>
              </w:rPr>
            </w:pPr>
            <w:r w:rsidRPr="00E2266C">
              <w:rPr>
                <w:rFonts w:eastAsia="Times New Roman"/>
                <w:sz w:val="28"/>
                <w:lang w:val="en-GB" w:eastAsia="en-US"/>
              </w:rPr>
              <w:t>Trustees</w:t>
            </w:r>
          </w:p>
        </w:tc>
        <w:tc>
          <w:tcPr>
            <w:tcW w:w="4505" w:type="dxa"/>
            <w:shd w:val="clear" w:color="auto" w:fill="D6E3BC"/>
          </w:tcPr>
          <w:p w:rsidR="004E748A" w:rsidRPr="00E2266C" w:rsidRDefault="004E748A" w:rsidP="00606873">
            <w:pPr>
              <w:pStyle w:val="Heading2"/>
              <w:rPr>
                <w:rFonts w:eastAsia="Times New Roman"/>
                <w:sz w:val="28"/>
                <w:lang w:val="en-GB" w:eastAsia="en-US"/>
              </w:rPr>
            </w:pPr>
            <w:r w:rsidRPr="00E2266C">
              <w:rPr>
                <w:rFonts w:eastAsia="Times New Roman"/>
                <w:sz w:val="28"/>
                <w:lang w:val="en-GB" w:eastAsia="en-US"/>
              </w:rPr>
              <w:t>Non-Trustees</w:t>
            </w:r>
          </w:p>
        </w:tc>
      </w:tr>
      <w:tr w:rsidR="00155CAE" w:rsidRPr="006A3CA0" w:rsidTr="00155CAE">
        <w:trPr>
          <w:trHeight w:val="170"/>
        </w:trPr>
        <w:tc>
          <w:tcPr>
            <w:tcW w:w="4511" w:type="dxa"/>
          </w:tcPr>
          <w:p w:rsidR="00155CAE" w:rsidRPr="00155CAE" w:rsidRDefault="00155CAE" w:rsidP="00155CAE">
            <w:pPr>
              <w:spacing w:line="240" w:lineRule="auto"/>
              <w:rPr>
                <w:szCs w:val="24"/>
              </w:rPr>
            </w:pPr>
            <w:r w:rsidRPr="00155CAE">
              <w:rPr>
                <w:szCs w:val="24"/>
              </w:rPr>
              <w:t xml:space="preserve">Kira Cox  </w:t>
            </w:r>
            <w:r w:rsidRPr="00155CAE">
              <w:rPr>
                <w:b/>
                <w:szCs w:val="24"/>
              </w:rPr>
              <w:t>(KC)</w:t>
            </w:r>
            <w:r w:rsidRPr="00155CAE">
              <w:rPr>
                <w:szCs w:val="24"/>
              </w:rPr>
              <w:t xml:space="preserve"> – Chair</w:t>
            </w:r>
          </w:p>
        </w:tc>
        <w:tc>
          <w:tcPr>
            <w:tcW w:w="4505" w:type="dxa"/>
          </w:tcPr>
          <w:p w:rsidR="00155CAE" w:rsidRPr="00155CAE" w:rsidRDefault="00155CAE" w:rsidP="00155CAE">
            <w:pPr>
              <w:spacing w:line="240" w:lineRule="auto"/>
              <w:rPr>
                <w:b/>
                <w:color w:val="76923C"/>
                <w:szCs w:val="24"/>
              </w:rPr>
            </w:pPr>
            <w:r w:rsidRPr="00155CAE">
              <w:rPr>
                <w:szCs w:val="24"/>
              </w:rPr>
              <w:t xml:space="preserve">Richard Hughes </w:t>
            </w:r>
            <w:r w:rsidRPr="00155CAE">
              <w:rPr>
                <w:b/>
                <w:szCs w:val="24"/>
              </w:rPr>
              <w:t xml:space="preserve">(RH) </w:t>
            </w:r>
            <w:r w:rsidRPr="00155CAE">
              <w:rPr>
                <w:szCs w:val="24"/>
              </w:rPr>
              <w:t>– Student Advice &amp; Representation Coordinator</w:t>
            </w:r>
          </w:p>
        </w:tc>
      </w:tr>
      <w:tr w:rsidR="00155CAE" w:rsidRPr="006A3CA0" w:rsidTr="00155CAE">
        <w:trPr>
          <w:trHeight w:val="170"/>
        </w:trPr>
        <w:tc>
          <w:tcPr>
            <w:tcW w:w="4511" w:type="dxa"/>
          </w:tcPr>
          <w:p w:rsidR="00155CAE" w:rsidRPr="00155CAE" w:rsidRDefault="00155CAE" w:rsidP="00155CAE">
            <w:pPr>
              <w:spacing w:line="240" w:lineRule="auto"/>
              <w:rPr>
                <w:szCs w:val="24"/>
              </w:rPr>
            </w:pPr>
            <w:r w:rsidRPr="00155CAE">
              <w:rPr>
                <w:szCs w:val="24"/>
              </w:rPr>
              <w:t>Pranay Raj Shakya (</w:t>
            </w:r>
            <w:r w:rsidRPr="00155CAE">
              <w:rPr>
                <w:b/>
                <w:szCs w:val="24"/>
              </w:rPr>
              <w:t>PS</w:t>
            </w:r>
            <w:r w:rsidRPr="00155CAE">
              <w:rPr>
                <w:szCs w:val="24"/>
              </w:rPr>
              <w:t xml:space="preserve">) </w:t>
            </w:r>
          </w:p>
        </w:tc>
        <w:tc>
          <w:tcPr>
            <w:tcW w:w="4505" w:type="dxa"/>
          </w:tcPr>
          <w:p w:rsidR="00155CAE" w:rsidRPr="00155CAE" w:rsidRDefault="00155CAE" w:rsidP="00155CAE">
            <w:pPr>
              <w:pStyle w:val="Heading2"/>
              <w:spacing w:line="240" w:lineRule="auto"/>
              <w:rPr>
                <w:rFonts w:ascii="Calibri" w:eastAsia="Times New Roman" w:hAnsi="Calibri"/>
                <w:b w:val="0"/>
                <w:color w:val="auto"/>
                <w:sz w:val="24"/>
                <w:szCs w:val="24"/>
                <w:lang w:val="en-GB" w:eastAsia="en-US"/>
              </w:rPr>
            </w:pPr>
            <w:r w:rsidRPr="00155CAE">
              <w:rPr>
                <w:rFonts w:ascii="Calibri" w:eastAsia="Times New Roman" w:hAnsi="Calibri"/>
                <w:b w:val="0"/>
                <w:color w:val="auto"/>
                <w:sz w:val="24"/>
                <w:szCs w:val="24"/>
                <w:lang w:val="en-GB" w:eastAsia="en-US"/>
              </w:rPr>
              <w:t xml:space="preserve">Caroline Gago Bates </w:t>
            </w:r>
            <w:r w:rsidRPr="00155CAE">
              <w:rPr>
                <w:rFonts w:ascii="Calibri" w:eastAsia="Times New Roman" w:hAnsi="Calibri"/>
                <w:color w:val="auto"/>
                <w:sz w:val="24"/>
                <w:szCs w:val="24"/>
                <w:lang w:val="en-GB" w:eastAsia="en-US"/>
              </w:rPr>
              <w:t xml:space="preserve">(CGB) </w:t>
            </w:r>
            <w:r w:rsidRPr="00155CAE">
              <w:rPr>
                <w:rFonts w:ascii="Calibri" w:eastAsia="Times New Roman" w:hAnsi="Calibri"/>
                <w:b w:val="0"/>
                <w:color w:val="auto"/>
                <w:sz w:val="24"/>
                <w:szCs w:val="24"/>
                <w:lang w:val="en-GB" w:eastAsia="en-US"/>
              </w:rPr>
              <w:t>(General Manager )</w:t>
            </w:r>
          </w:p>
        </w:tc>
      </w:tr>
      <w:tr w:rsidR="00155CAE" w:rsidRPr="006A3CA0" w:rsidTr="00155CAE">
        <w:trPr>
          <w:trHeight w:val="170"/>
        </w:trPr>
        <w:tc>
          <w:tcPr>
            <w:tcW w:w="4511" w:type="dxa"/>
          </w:tcPr>
          <w:p w:rsidR="00155CAE" w:rsidRPr="00155CAE" w:rsidRDefault="00155CAE" w:rsidP="00155CAE">
            <w:pPr>
              <w:spacing w:line="240" w:lineRule="auto"/>
              <w:rPr>
                <w:szCs w:val="24"/>
              </w:rPr>
            </w:pPr>
            <w:r w:rsidRPr="00155CAE">
              <w:rPr>
                <w:szCs w:val="24"/>
              </w:rPr>
              <w:t>Ayo Akinrele (</w:t>
            </w:r>
            <w:r w:rsidRPr="00155CAE">
              <w:rPr>
                <w:b/>
                <w:szCs w:val="24"/>
              </w:rPr>
              <w:t>AA</w:t>
            </w:r>
            <w:r w:rsidRPr="00155CAE">
              <w:rPr>
                <w:szCs w:val="24"/>
              </w:rPr>
              <w:t xml:space="preserve">) </w:t>
            </w:r>
          </w:p>
        </w:tc>
        <w:tc>
          <w:tcPr>
            <w:tcW w:w="4505" w:type="dxa"/>
          </w:tcPr>
          <w:p w:rsidR="00155CAE" w:rsidRPr="00155CAE" w:rsidRDefault="00155CAE" w:rsidP="00155CAE">
            <w:pPr>
              <w:pStyle w:val="Heading2"/>
              <w:spacing w:line="240" w:lineRule="auto"/>
              <w:rPr>
                <w:rFonts w:ascii="Calibri" w:hAnsi="Calibri"/>
                <w:b w:val="0"/>
                <w:color w:val="auto"/>
                <w:sz w:val="24"/>
                <w:szCs w:val="24"/>
                <w:lang w:val="en-GB"/>
              </w:rPr>
            </w:pPr>
            <w:r w:rsidRPr="00155CAE">
              <w:rPr>
                <w:rFonts w:ascii="Calibri" w:hAnsi="Calibri"/>
                <w:b w:val="0"/>
                <w:color w:val="auto"/>
                <w:sz w:val="24"/>
                <w:szCs w:val="24"/>
                <w:lang w:val="en-GB"/>
              </w:rPr>
              <w:t xml:space="preserve">Steven Cox </w:t>
            </w:r>
            <w:r w:rsidRPr="00155CAE">
              <w:rPr>
                <w:rFonts w:ascii="Calibri" w:hAnsi="Calibri"/>
                <w:color w:val="auto"/>
                <w:sz w:val="24"/>
                <w:szCs w:val="24"/>
                <w:lang w:val="en-GB"/>
              </w:rPr>
              <w:t xml:space="preserve">(SC) </w:t>
            </w:r>
            <w:r w:rsidRPr="00155CAE">
              <w:rPr>
                <w:rFonts w:ascii="Calibri" w:hAnsi="Calibri"/>
                <w:b w:val="0"/>
                <w:color w:val="auto"/>
                <w:sz w:val="24"/>
                <w:szCs w:val="24"/>
                <w:lang w:val="en-GB"/>
              </w:rPr>
              <w:t>(Activities and Engagement Coordinator)</w:t>
            </w:r>
          </w:p>
        </w:tc>
      </w:tr>
      <w:tr w:rsidR="00155CAE" w:rsidRPr="006A3CA0" w:rsidTr="00155CAE">
        <w:trPr>
          <w:trHeight w:val="170"/>
        </w:trPr>
        <w:tc>
          <w:tcPr>
            <w:tcW w:w="4511" w:type="dxa"/>
          </w:tcPr>
          <w:p w:rsidR="00155CAE" w:rsidRPr="00155CAE" w:rsidRDefault="00155CAE" w:rsidP="00155CAE">
            <w:pPr>
              <w:spacing w:line="240" w:lineRule="auto"/>
              <w:rPr>
                <w:szCs w:val="24"/>
              </w:rPr>
            </w:pPr>
            <w:r w:rsidRPr="00155CAE">
              <w:rPr>
                <w:szCs w:val="24"/>
              </w:rPr>
              <w:t xml:space="preserve">Aria Jobbins </w:t>
            </w:r>
            <w:r w:rsidRPr="00155CAE">
              <w:rPr>
                <w:b/>
                <w:szCs w:val="24"/>
              </w:rPr>
              <w:t>(AR)</w:t>
            </w:r>
          </w:p>
        </w:tc>
        <w:tc>
          <w:tcPr>
            <w:tcW w:w="4505" w:type="dxa"/>
            <w:shd w:val="clear" w:color="auto" w:fill="auto"/>
          </w:tcPr>
          <w:p w:rsidR="00155CAE" w:rsidRPr="00155CAE" w:rsidRDefault="00155CAE" w:rsidP="00155CAE">
            <w:pPr>
              <w:pStyle w:val="Heading2"/>
              <w:spacing w:line="240" w:lineRule="auto"/>
              <w:rPr>
                <w:rFonts w:ascii="Calibri" w:eastAsia="Times New Roman" w:hAnsi="Calibri"/>
                <w:b w:val="0"/>
                <w:color w:val="auto"/>
                <w:sz w:val="24"/>
                <w:szCs w:val="24"/>
                <w:lang w:val="en-GB" w:eastAsia="en-US"/>
              </w:rPr>
            </w:pPr>
          </w:p>
        </w:tc>
      </w:tr>
      <w:tr w:rsidR="00155CAE" w:rsidRPr="006A3CA0" w:rsidTr="00155CAE">
        <w:trPr>
          <w:trHeight w:val="170"/>
        </w:trPr>
        <w:tc>
          <w:tcPr>
            <w:tcW w:w="4511" w:type="dxa"/>
          </w:tcPr>
          <w:p w:rsidR="00155CAE" w:rsidRPr="00155CAE" w:rsidRDefault="00155CAE" w:rsidP="00155CAE">
            <w:pPr>
              <w:spacing w:line="240" w:lineRule="auto"/>
              <w:rPr>
                <w:rFonts w:asciiTheme="minorHAnsi" w:hAnsiTheme="minorHAnsi"/>
                <w:szCs w:val="24"/>
              </w:rPr>
            </w:pPr>
            <w:r w:rsidRPr="00155CAE">
              <w:rPr>
                <w:rFonts w:asciiTheme="minorHAnsi" w:hAnsiTheme="minorHAnsi" w:cs="Arial"/>
                <w:color w:val="333333"/>
                <w:szCs w:val="24"/>
                <w:shd w:val="clear" w:color="auto" w:fill="FFFFFF"/>
              </w:rPr>
              <w:t xml:space="preserve">Abdurahman Yahye Nur </w:t>
            </w:r>
            <w:r w:rsidRPr="00155CAE">
              <w:rPr>
                <w:rFonts w:asciiTheme="minorHAnsi" w:hAnsiTheme="minorHAnsi" w:cs="Arial"/>
                <w:b/>
                <w:color w:val="333333"/>
                <w:szCs w:val="24"/>
                <w:shd w:val="clear" w:color="auto" w:fill="FFFFFF"/>
              </w:rPr>
              <w:t>(AYN)</w:t>
            </w:r>
          </w:p>
        </w:tc>
        <w:tc>
          <w:tcPr>
            <w:tcW w:w="4505" w:type="dxa"/>
            <w:shd w:val="clear" w:color="auto" w:fill="auto"/>
          </w:tcPr>
          <w:p w:rsidR="00155CAE" w:rsidRPr="00155CAE" w:rsidRDefault="00155CAE" w:rsidP="00155CAE">
            <w:pPr>
              <w:pStyle w:val="Heading2"/>
              <w:spacing w:line="240" w:lineRule="auto"/>
              <w:rPr>
                <w:rFonts w:ascii="Calibri" w:hAnsi="Calibri"/>
                <w:b w:val="0"/>
                <w:color w:val="auto"/>
                <w:sz w:val="24"/>
                <w:szCs w:val="24"/>
                <w:lang w:val="en-GB"/>
              </w:rPr>
            </w:pPr>
          </w:p>
        </w:tc>
      </w:tr>
      <w:tr w:rsidR="00155CAE" w:rsidRPr="006A3CA0" w:rsidTr="00155CAE">
        <w:trPr>
          <w:trHeight w:val="170"/>
        </w:trPr>
        <w:tc>
          <w:tcPr>
            <w:tcW w:w="4511" w:type="dxa"/>
          </w:tcPr>
          <w:p w:rsidR="00155CAE" w:rsidRPr="00155CAE" w:rsidRDefault="00155CAE" w:rsidP="00155CAE">
            <w:pPr>
              <w:spacing w:line="240" w:lineRule="auto"/>
              <w:rPr>
                <w:b/>
                <w:szCs w:val="24"/>
              </w:rPr>
            </w:pPr>
            <w:r w:rsidRPr="00155CAE">
              <w:rPr>
                <w:szCs w:val="24"/>
              </w:rPr>
              <w:t xml:space="preserve">Jaine Pickering </w:t>
            </w:r>
            <w:r w:rsidRPr="00155CAE">
              <w:rPr>
                <w:b/>
                <w:szCs w:val="24"/>
              </w:rPr>
              <w:t>(JP)</w:t>
            </w:r>
          </w:p>
        </w:tc>
        <w:tc>
          <w:tcPr>
            <w:tcW w:w="4505" w:type="dxa"/>
            <w:shd w:val="clear" w:color="auto" w:fill="auto"/>
          </w:tcPr>
          <w:p w:rsidR="00155CAE" w:rsidRPr="00155CAE" w:rsidRDefault="00155CAE" w:rsidP="00155CAE">
            <w:pPr>
              <w:pStyle w:val="Heading2"/>
              <w:spacing w:line="240" w:lineRule="auto"/>
              <w:rPr>
                <w:rFonts w:ascii="Calibri" w:hAnsi="Calibri"/>
                <w:b w:val="0"/>
                <w:color w:val="auto"/>
                <w:sz w:val="24"/>
                <w:szCs w:val="24"/>
                <w:lang w:val="en-GB"/>
              </w:rPr>
            </w:pPr>
          </w:p>
        </w:tc>
      </w:tr>
      <w:tr w:rsidR="00155CAE" w:rsidRPr="006A3CA0" w:rsidTr="00155CAE">
        <w:trPr>
          <w:trHeight w:val="170"/>
        </w:trPr>
        <w:tc>
          <w:tcPr>
            <w:tcW w:w="4511" w:type="dxa"/>
          </w:tcPr>
          <w:p w:rsidR="00155CAE" w:rsidRDefault="00155CAE" w:rsidP="00155CAE">
            <w:pPr>
              <w:spacing w:line="240" w:lineRule="auto"/>
            </w:pPr>
          </w:p>
        </w:tc>
        <w:tc>
          <w:tcPr>
            <w:tcW w:w="4505" w:type="dxa"/>
            <w:shd w:val="clear" w:color="auto" w:fill="auto"/>
          </w:tcPr>
          <w:p w:rsidR="00155CAE" w:rsidRPr="00531E38" w:rsidRDefault="00155CAE" w:rsidP="00155CAE">
            <w:pPr>
              <w:pStyle w:val="Heading2"/>
              <w:spacing w:line="240" w:lineRule="auto"/>
              <w:rPr>
                <w:rFonts w:ascii="Calibri" w:hAnsi="Calibri"/>
                <w:b w:val="0"/>
                <w:color w:val="auto"/>
                <w:sz w:val="24"/>
                <w:szCs w:val="24"/>
                <w:lang w:val="en-GB"/>
              </w:rPr>
            </w:pPr>
          </w:p>
        </w:tc>
      </w:tr>
      <w:tr w:rsidR="00155CAE" w:rsidRPr="006A3CA0" w:rsidTr="00155CAE">
        <w:trPr>
          <w:trHeight w:val="170"/>
        </w:trPr>
        <w:tc>
          <w:tcPr>
            <w:tcW w:w="4511" w:type="dxa"/>
          </w:tcPr>
          <w:p w:rsidR="00155CAE" w:rsidRDefault="00155CAE" w:rsidP="00155CAE">
            <w:pPr>
              <w:spacing w:line="240" w:lineRule="auto"/>
            </w:pPr>
          </w:p>
        </w:tc>
        <w:tc>
          <w:tcPr>
            <w:tcW w:w="4505" w:type="dxa"/>
            <w:shd w:val="clear" w:color="auto" w:fill="auto"/>
          </w:tcPr>
          <w:p w:rsidR="00155CAE" w:rsidRPr="00531E38" w:rsidRDefault="00155CAE" w:rsidP="00155CAE">
            <w:pPr>
              <w:pStyle w:val="Heading2"/>
              <w:spacing w:line="240" w:lineRule="auto"/>
              <w:rPr>
                <w:rFonts w:ascii="Calibri" w:hAnsi="Calibri"/>
                <w:b w:val="0"/>
                <w:color w:val="auto"/>
                <w:sz w:val="24"/>
                <w:szCs w:val="24"/>
                <w:lang w:val="en-GB"/>
              </w:rPr>
            </w:pPr>
          </w:p>
        </w:tc>
      </w:tr>
    </w:tbl>
    <w:p w:rsidR="004E748A" w:rsidRDefault="004E748A" w:rsidP="004E748A">
      <w:pPr>
        <w:pStyle w:val="Heading1"/>
      </w:pPr>
      <w: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500"/>
      </w:tblGrid>
      <w:tr w:rsidR="007670CA" w:rsidRPr="006A3CA0" w:rsidTr="007670CA">
        <w:tc>
          <w:tcPr>
            <w:tcW w:w="567" w:type="dxa"/>
            <w:shd w:val="clear" w:color="auto" w:fill="D6E3BC"/>
            <w:vAlign w:val="center"/>
          </w:tcPr>
          <w:p w:rsidR="007670CA" w:rsidRPr="006A3CA0" w:rsidRDefault="007670CA" w:rsidP="00606873">
            <w:pPr>
              <w:spacing w:line="240" w:lineRule="auto"/>
              <w:rPr>
                <w:b/>
              </w:rPr>
            </w:pPr>
            <w:r w:rsidRPr="006A3CA0">
              <w:rPr>
                <w:b/>
                <w:sz w:val="22"/>
              </w:rPr>
              <w:t>No.</w:t>
            </w:r>
          </w:p>
        </w:tc>
        <w:tc>
          <w:tcPr>
            <w:tcW w:w="8500" w:type="dxa"/>
            <w:shd w:val="clear" w:color="auto" w:fill="D6E3BC"/>
            <w:vAlign w:val="center"/>
          </w:tcPr>
          <w:p w:rsidR="007670CA" w:rsidRPr="006A3CA0" w:rsidRDefault="007670CA" w:rsidP="00606873">
            <w:pPr>
              <w:spacing w:line="240" w:lineRule="auto"/>
              <w:rPr>
                <w:b/>
              </w:rPr>
            </w:pPr>
            <w:r w:rsidRPr="006A3CA0">
              <w:rPr>
                <w:b/>
                <w:sz w:val="22"/>
              </w:rPr>
              <w:t>Agenda Item</w:t>
            </w:r>
          </w:p>
        </w:tc>
      </w:tr>
      <w:tr w:rsidR="007670CA" w:rsidRPr="00155CAE" w:rsidTr="007670CA">
        <w:tc>
          <w:tcPr>
            <w:tcW w:w="567" w:type="dxa"/>
          </w:tcPr>
          <w:p w:rsidR="007670CA" w:rsidRPr="00155CAE" w:rsidRDefault="007670CA" w:rsidP="00606873">
            <w:pPr>
              <w:spacing w:line="240" w:lineRule="auto"/>
              <w:jc w:val="center"/>
              <w:rPr>
                <w:rFonts w:asciiTheme="minorHAnsi" w:hAnsiTheme="minorHAnsi"/>
                <w:szCs w:val="24"/>
              </w:rPr>
            </w:pPr>
            <w:r w:rsidRPr="00155CAE">
              <w:rPr>
                <w:rFonts w:asciiTheme="minorHAnsi" w:hAnsiTheme="minorHAnsi"/>
                <w:szCs w:val="24"/>
              </w:rPr>
              <w:t>1</w:t>
            </w:r>
          </w:p>
        </w:tc>
        <w:tc>
          <w:tcPr>
            <w:tcW w:w="8500" w:type="dxa"/>
          </w:tcPr>
          <w:p w:rsidR="007670CA" w:rsidRPr="00155CAE" w:rsidRDefault="007670CA" w:rsidP="00606873">
            <w:pPr>
              <w:spacing w:line="240" w:lineRule="auto"/>
              <w:rPr>
                <w:rFonts w:asciiTheme="minorHAnsi" w:hAnsiTheme="minorHAnsi"/>
                <w:szCs w:val="24"/>
              </w:rPr>
            </w:pPr>
            <w:r w:rsidRPr="00155CAE">
              <w:rPr>
                <w:rFonts w:asciiTheme="minorHAnsi" w:hAnsiTheme="minorHAnsi"/>
                <w:b/>
                <w:szCs w:val="24"/>
              </w:rPr>
              <w:t>Welcome from Chair</w:t>
            </w:r>
          </w:p>
          <w:p w:rsidR="007670CA" w:rsidRPr="00155CAE" w:rsidRDefault="007670CA" w:rsidP="00606873">
            <w:pPr>
              <w:spacing w:line="240" w:lineRule="auto"/>
              <w:rPr>
                <w:rFonts w:asciiTheme="minorHAnsi" w:hAnsiTheme="minorHAnsi"/>
                <w:szCs w:val="24"/>
              </w:rPr>
            </w:pPr>
            <w:r w:rsidRPr="00155CAE">
              <w:rPr>
                <w:rFonts w:asciiTheme="minorHAnsi" w:hAnsiTheme="minorHAnsi"/>
                <w:szCs w:val="24"/>
              </w:rPr>
              <w:t xml:space="preserve">Chair opened meeting  </w:t>
            </w:r>
          </w:p>
          <w:p w:rsidR="007670CA" w:rsidRDefault="007670CA" w:rsidP="00606873">
            <w:pPr>
              <w:rPr>
                <w:rFonts w:asciiTheme="minorHAnsi" w:hAnsiTheme="minorHAnsi"/>
                <w:szCs w:val="24"/>
              </w:rPr>
            </w:pPr>
            <w:r w:rsidRPr="00155CAE">
              <w:rPr>
                <w:rFonts w:asciiTheme="minorHAnsi" w:hAnsiTheme="minorHAnsi"/>
                <w:b/>
                <w:szCs w:val="24"/>
              </w:rPr>
              <w:t>Apologies</w:t>
            </w:r>
            <w:r>
              <w:rPr>
                <w:rFonts w:asciiTheme="minorHAnsi" w:hAnsiTheme="minorHAnsi"/>
                <w:szCs w:val="24"/>
              </w:rPr>
              <w:t xml:space="preserve"> </w:t>
            </w:r>
          </w:p>
          <w:p w:rsidR="007670CA" w:rsidRPr="00155CAE" w:rsidRDefault="007670CA" w:rsidP="00606873">
            <w:pPr>
              <w:rPr>
                <w:rFonts w:asciiTheme="minorHAnsi" w:hAnsiTheme="minorHAnsi"/>
                <w:szCs w:val="24"/>
              </w:rPr>
            </w:pPr>
            <w:r w:rsidRPr="00155CAE">
              <w:rPr>
                <w:rFonts w:asciiTheme="minorHAnsi" w:hAnsiTheme="minorHAnsi"/>
                <w:szCs w:val="24"/>
              </w:rPr>
              <w:t>none received</w:t>
            </w:r>
          </w:p>
          <w:p w:rsidR="007670CA" w:rsidRPr="00155CAE" w:rsidRDefault="007670CA" w:rsidP="00606873">
            <w:pPr>
              <w:spacing w:line="240" w:lineRule="auto"/>
              <w:rPr>
                <w:rFonts w:asciiTheme="minorHAnsi" w:hAnsiTheme="minorHAnsi"/>
                <w:szCs w:val="24"/>
              </w:rPr>
            </w:pPr>
            <w:r w:rsidRPr="00155CAE">
              <w:rPr>
                <w:rFonts w:asciiTheme="minorHAnsi" w:hAnsiTheme="minorHAnsi"/>
                <w:szCs w:val="24"/>
              </w:rPr>
              <w:t>Chair confirmed meeting was quorate</w:t>
            </w:r>
          </w:p>
        </w:tc>
      </w:tr>
      <w:tr w:rsidR="007670CA" w:rsidRPr="00155CAE" w:rsidTr="007670CA">
        <w:tc>
          <w:tcPr>
            <w:tcW w:w="567" w:type="dxa"/>
          </w:tcPr>
          <w:p w:rsidR="007670CA" w:rsidRPr="00155CAE" w:rsidRDefault="007670CA" w:rsidP="00606873">
            <w:pPr>
              <w:spacing w:line="240" w:lineRule="auto"/>
              <w:jc w:val="center"/>
              <w:rPr>
                <w:rFonts w:asciiTheme="minorHAnsi" w:hAnsiTheme="minorHAnsi"/>
                <w:szCs w:val="24"/>
              </w:rPr>
            </w:pPr>
            <w:r w:rsidRPr="00155CAE">
              <w:rPr>
                <w:rFonts w:asciiTheme="minorHAnsi" w:hAnsiTheme="minorHAnsi"/>
                <w:szCs w:val="24"/>
              </w:rPr>
              <w:t>2</w:t>
            </w:r>
          </w:p>
        </w:tc>
        <w:tc>
          <w:tcPr>
            <w:tcW w:w="8500" w:type="dxa"/>
          </w:tcPr>
          <w:p w:rsidR="007670CA" w:rsidRPr="00155CAE" w:rsidRDefault="007670CA" w:rsidP="00606873">
            <w:pPr>
              <w:spacing w:line="240" w:lineRule="auto"/>
              <w:rPr>
                <w:rFonts w:asciiTheme="minorHAnsi" w:hAnsiTheme="minorHAnsi"/>
                <w:b/>
                <w:szCs w:val="24"/>
              </w:rPr>
            </w:pPr>
            <w:r w:rsidRPr="00155CAE">
              <w:rPr>
                <w:rFonts w:asciiTheme="minorHAnsi" w:hAnsiTheme="minorHAnsi"/>
                <w:b/>
                <w:szCs w:val="24"/>
              </w:rPr>
              <w:t>Conflicts of Interest</w:t>
            </w:r>
          </w:p>
          <w:p w:rsidR="007670CA" w:rsidRPr="00155CAE" w:rsidRDefault="007670CA" w:rsidP="00606873">
            <w:pPr>
              <w:spacing w:line="240" w:lineRule="auto"/>
              <w:rPr>
                <w:rFonts w:asciiTheme="minorHAnsi" w:hAnsiTheme="minorHAnsi"/>
                <w:szCs w:val="24"/>
              </w:rPr>
            </w:pPr>
            <w:r w:rsidRPr="00155CAE">
              <w:rPr>
                <w:rFonts w:asciiTheme="minorHAnsi" w:hAnsiTheme="minorHAnsi"/>
                <w:szCs w:val="24"/>
              </w:rPr>
              <w:t>There were none</w:t>
            </w:r>
          </w:p>
        </w:tc>
      </w:tr>
      <w:tr w:rsidR="007670CA" w:rsidRPr="00155CAE" w:rsidTr="007670CA">
        <w:tc>
          <w:tcPr>
            <w:tcW w:w="567" w:type="dxa"/>
          </w:tcPr>
          <w:p w:rsidR="007670CA" w:rsidRPr="00155CAE" w:rsidRDefault="007670CA" w:rsidP="00606873">
            <w:pPr>
              <w:spacing w:line="240" w:lineRule="auto"/>
              <w:jc w:val="center"/>
              <w:rPr>
                <w:rFonts w:asciiTheme="minorHAnsi" w:hAnsiTheme="minorHAnsi"/>
                <w:szCs w:val="24"/>
              </w:rPr>
            </w:pPr>
            <w:r w:rsidRPr="00155CAE">
              <w:rPr>
                <w:rFonts w:asciiTheme="minorHAnsi" w:hAnsiTheme="minorHAnsi"/>
                <w:szCs w:val="24"/>
              </w:rPr>
              <w:t>3</w:t>
            </w:r>
          </w:p>
        </w:tc>
        <w:tc>
          <w:tcPr>
            <w:tcW w:w="8500" w:type="dxa"/>
          </w:tcPr>
          <w:p w:rsidR="007670CA" w:rsidRPr="00155CAE" w:rsidRDefault="007670CA" w:rsidP="00606873">
            <w:pPr>
              <w:spacing w:line="240" w:lineRule="auto"/>
              <w:rPr>
                <w:rFonts w:asciiTheme="minorHAnsi" w:hAnsiTheme="minorHAnsi"/>
                <w:b/>
                <w:szCs w:val="24"/>
                <w:vertAlign w:val="superscript"/>
              </w:rPr>
            </w:pPr>
            <w:r w:rsidRPr="00155CAE">
              <w:rPr>
                <w:rFonts w:asciiTheme="minorHAnsi" w:hAnsiTheme="minorHAnsi"/>
                <w:b/>
                <w:szCs w:val="24"/>
              </w:rPr>
              <w:t xml:space="preserve">Minutes from last meeting </w:t>
            </w:r>
            <w:r w:rsidRPr="00155CAE">
              <w:rPr>
                <w:rFonts w:asciiTheme="minorHAnsi" w:hAnsiTheme="minorHAnsi"/>
                <w:b/>
                <w:szCs w:val="24"/>
                <w:vertAlign w:val="superscript"/>
              </w:rPr>
              <w:t>(paperTB175)</w:t>
            </w:r>
          </w:p>
          <w:p w:rsidR="007670CA" w:rsidRPr="00155CAE" w:rsidRDefault="007670CA" w:rsidP="00606873">
            <w:pPr>
              <w:spacing w:line="240" w:lineRule="auto"/>
              <w:rPr>
                <w:rFonts w:asciiTheme="minorHAnsi" w:hAnsiTheme="minorHAnsi"/>
                <w:szCs w:val="24"/>
              </w:rPr>
            </w:pPr>
            <w:r w:rsidRPr="00155CAE">
              <w:rPr>
                <w:rFonts w:asciiTheme="minorHAnsi" w:hAnsiTheme="minorHAnsi"/>
                <w:szCs w:val="24"/>
              </w:rPr>
              <w:t>The minutes from the last meeting were formally ratified as this was an inquorate meeting</w:t>
            </w:r>
          </w:p>
        </w:tc>
      </w:tr>
      <w:tr w:rsidR="007670CA" w:rsidRPr="00155CAE" w:rsidTr="007670CA">
        <w:tc>
          <w:tcPr>
            <w:tcW w:w="567" w:type="dxa"/>
          </w:tcPr>
          <w:p w:rsidR="007670CA" w:rsidRPr="00155CAE" w:rsidRDefault="007670CA" w:rsidP="00606873">
            <w:pPr>
              <w:spacing w:line="240" w:lineRule="auto"/>
              <w:jc w:val="center"/>
              <w:rPr>
                <w:rFonts w:asciiTheme="minorHAnsi" w:hAnsiTheme="minorHAnsi"/>
                <w:szCs w:val="24"/>
              </w:rPr>
            </w:pPr>
            <w:r w:rsidRPr="00155CAE">
              <w:rPr>
                <w:rFonts w:asciiTheme="minorHAnsi" w:hAnsiTheme="minorHAnsi"/>
                <w:szCs w:val="24"/>
              </w:rPr>
              <w:t>4</w:t>
            </w:r>
          </w:p>
        </w:tc>
        <w:tc>
          <w:tcPr>
            <w:tcW w:w="8500" w:type="dxa"/>
          </w:tcPr>
          <w:p w:rsidR="007670CA" w:rsidRPr="00155CAE" w:rsidRDefault="007670CA" w:rsidP="00606873">
            <w:pPr>
              <w:spacing w:line="240" w:lineRule="auto"/>
              <w:rPr>
                <w:rFonts w:asciiTheme="minorHAnsi" w:hAnsiTheme="minorHAnsi"/>
                <w:b/>
                <w:szCs w:val="24"/>
              </w:rPr>
            </w:pPr>
            <w:r w:rsidRPr="00155CAE">
              <w:rPr>
                <w:rFonts w:asciiTheme="minorHAnsi" w:hAnsiTheme="minorHAnsi"/>
                <w:b/>
                <w:szCs w:val="24"/>
              </w:rPr>
              <w:t xml:space="preserve">Matters Arising </w:t>
            </w:r>
          </w:p>
          <w:p w:rsidR="007670CA" w:rsidRPr="007670CA" w:rsidRDefault="007670CA" w:rsidP="00606873">
            <w:pPr>
              <w:rPr>
                <w:rFonts w:asciiTheme="minorHAnsi" w:hAnsiTheme="minorHAnsi"/>
                <w:szCs w:val="24"/>
              </w:rPr>
            </w:pPr>
            <w:r w:rsidRPr="00155CAE">
              <w:rPr>
                <w:rFonts w:asciiTheme="minorHAnsi" w:hAnsiTheme="minorHAnsi"/>
                <w:szCs w:val="24"/>
              </w:rPr>
              <w:t>To be covered in the meeting</w:t>
            </w:r>
          </w:p>
        </w:tc>
      </w:tr>
      <w:tr w:rsidR="007670CA" w:rsidRPr="00155CAE" w:rsidTr="007670CA">
        <w:trPr>
          <w:trHeight w:val="70"/>
        </w:trPr>
        <w:tc>
          <w:tcPr>
            <w:tcW w:w="567" w:type="dxa"/>
          </w:tcPr>
          <w:p w:rsidR="007670CA" w:rsidRPr="00155CAE" w:rsidRDefault="007670CA" w:rsidP="00606873">
            <w:pPr>
              <w:spacing w:line="240" w:lineRule="auto"/>
              <w:jc w:val="center"/>
              <w:rPr>
                <w:rFonts w:asciiTheme="minorHAnsi" w:hAnsiTheme="minorHAnsi"/>
                <w:szCs w:val="24"/>
              </w:rPr>
            </w:pPr>
            <w:r w:rsidRPr="00155CAE">
              <w:rPr>
                <w:rFonts w:asciiTheme="minorHAnsi" w:hAnsiTheme="minorHAnsi"/>
                <w:szCs w:val="24"/>
              </w:rPr>
              <w:t>5</w:t>
            </w:r>
          </w:p>
        </w:tc>
        <w:tc>
          <w:tcPr>
            <w:tcW w:w="8500" w:type="dxa"/>
          </w:tcPr>
          <w:p w:rsidR="007670CA" w:rsidRPr="00155CAE" w:rsidRDefault="007670CA" w:rsidP="00606873">
            <w:pPr>
              <w:spacing w:line="240" w:lineRule="auto"/>
              <w:rPr>
                <w:rFonts w:asciiTheme="minorHAnsi" w:hAnsiTheme="minorHAnsi"/>
                <w:szCs w:val="24"/>
              </w:rPr>
            </w:pPr>
            <w:r w:rsidRPr="00155CAE">
              <w:rPr>
                <w:rFonts w:asciiTheme="minorHAnsi" w:hAnsiTheme="minorHAnsi"/>
                <w:b/>
                <w:szCs w:val="24"/>
              </w:rPr>
              <w:t>Union Update</w:t>
            </w:r>
            <w:r w:rsidRPr="00155CAE">
              <w:rPr>
                <w:rFonts w:asciiTheme="minorHAnsi" w:hAnsiTheme="minorHAnsi"/>
                <w:szCs w:val="24"/>
              </w:rPr>
              <w:t xml:space="preserve"> </w:t>
            </w:r>
            <w:r w:rsidRPr="00155CAE">
              <w:rPr>
                <w:rFonts w:asciiTheme="minorHAnsi" w:hAnsiTheme="minorHAnsi"/>
                <w:b/>
                <w:szCs w:val="24"/>
                <w:vertAlign w:val="superscript"/>
              </w:rPr>
              <w:t>(paperTB176)</w:t>
            </w:r>
          </w:p>
          <w:p w:rsidR="007670CA" w:rsidRPr="00155CAE" w:rsidRDefault="007670CA" w:rsidP="00606873">
            <w:pPr>
              <w:spacing w:line="240" w:lineRule="auto"/>
              <w:rPr>
                <w:rFonts w:asciiTheme="minorHAnsi" w:hAnsiTheme="minorHAnsi"/>
                <w:szCs w:val="24"/>
              </w:rPr>
            </w:pPr>
            <w:r w:rsidRPr="00155CAE">
              <w:rPr>
                <w:rFonts w:asciiTheme="minorHAnsi" w:hAnsiTheme="minorHAnsi"/>
                <w:szCs w:val="24"/>
              </w:rPr>
              <w:t xml:space="preserve"> KC presented the report key highlights included: </w:t>
            </w:r>
          </w:p>
          <w:p w:rsidR="007670CA" w:rsidRPr="00155CAE" w:rsidRDefault="007670CA" w:rsidP="00761229">
            <w:pPr>
              <w:numPr>
                <w:ilvl w:val="0"/>
                <w:numId w:val="2"/>
              </w:numPr>
              <w:shd w:val="clear" w:color="auto" w:fill="FFFFFF"/>
              <w:spacing w:line="240" w:lineRule="auto"/>
              <w:ind w:left="720"/>
              <w:rPr>
                <w:rFonts w:asciiTheme="minorHAnsi" w:eastAsia="Times New Roman" w:hAnsiTheme="minorHAnsi" w:cs="Tahoma"/>
                <w:color w:val="222222"/>
                <w:szCs w:val="24"/>
                <w:lang w:eastAsia="en-GB"/>
              </w:rPr>
            </w:pPr>
            <w:r w:rsidRPr="00155CAE">
              <w:rPr>
                <w:rFonts w:asciiTheme="minorHAnsi" w:eastAsia="Times New Roman" w:hAnsiTheme="minorHAnsi" w:cs="Tahoma"/>
                <w:color w:val="222222"/>
                <w:szCs w:val="24"/>
                <w:lang w:eastAsia="en-GB"/>
              </w:rPr>
              <w:t>We worked with the Merseyside Pensioners Association to host a “Generations United Against Austerity” Conference, on the 12</w:t>
            </w:r>
            <w:r w:rsidRPr="00155CAE">
              <w:rPr>
                <w:rFonts w:asciiTheme="minorHAnsi" w:eastAsia="Times New Roman" w:hAnsiTheme="minorHAnsi" w:cs="Tahoma"/>
                <w:color w:val="222222"/>
                <w:szCs w:val="24"/>
                <w:vertAlign w:val="superscript"/>
                <w:lang w:eastAsia="en-GB"/>
              </w:rPr>
              <w:t>th</w:t>
            </w:r>
            <w:r w:rsidRPr="00155CAE">
              <w:rPr>
                <w:rFonts w:asciiTheme="minorHAnsi" w:eastAsia="Times New Roman" w:hAnsiTheme="minorHAnsi" w:cs="Tahoma"/>
                <w:color w:val="222222"/>
                <w:szCs w:val="24"/>
                <w:lang w:eastAsia="en-GB"/>
              </w:rPr>
              <w:t xml:space="preserve"> of November, with a variety of speakers, including John McDonnell MP and Rob Young from NUS</w:t>
            </w:r>
          </w:p>
          <w:p w:rsidR="007670CA" w:rsidRPr="00155CAE" w:rsidRDefault="007670CA" w:rsidP="00761229">
            <w:pPr>
              <w:numPr>
                <w:ilvl w:val="0"/>
                <w:numId w:val="2"/>
              </w:numPr>
              <w:shd w:val="clear" w:color="auto" w:fill="FFFFFF"/>
              <w:spacing w:line="240" w:lineRule="auto"/>
              <w:ind w:left="720"/>
              <w:rPr>
                <w:rFonts w:asciiTheme="minorHAnsi" w:eastAsia="Times New Roman" w:hAnsiTheme="minorHAnsi" w:cs="Tahoma"/>
                <w:color w:val="222222"/>
                <w:szCs w:val="24"/>
                <w:lang w:eastAsia="en-GB"/>
              </w:rPr>
            </w:pPr>
            <w:r w:rsidRPr="00155CAE">
              <w:rPr>
                <w:rFonts w:asciiTheme="minorHAnsi" w:eastAsia="Times New Roman" w:hAnsiTheme="minorHAnsi" w:cs="Tahoma"/>
                <w:color w:val="222222"/>
                <w:szCs w:val="24"/>
                <w:lang w:eastAsia="en-GB"/>
              </w:rPr>
              <w:t xml:space="preserve">3 new students groups were set up: </w:t>
            </w:r>
            <w:r w:rsidRPr="00155CAE">
              <w:rPr>
                <w:rFonts w:asciiTheme="minorHAnsi" w:hAnsiTheme="minorHAnsi" w:cs="Arial"/>
                <w:color w:val="222222"/>
                <w:szCs w:val="24"/>
                <w:shd w:val="clear" w:color="auto" w:fill="FFFFFF"/>
              </w:rPr>
              <w:t>Not so Adventurous Soc, Debating, Game Developers</w:t>
            </w:r>
          </w:p>
          <w:p w:rsidR="007670CA" w:rsidRPr="00155CAE" w:rsidRDefault="007670CA" w:rsidP="00761229">
            <w:pPr>
              <w:numPr>
                <w:ilvl w:val="0"/>
                <w:numId w:val="2"/>
              </w:numPr>
              <w:shd w:val="clear" w:color="auto" w:fill="FFFFFF"/>
              <w:spacing w:line="240" w:lineRule="auto"/>
              <w:ind w:left="720"/>
              <w:rPr>
                <w:rFonts w:asciiTheme="minorHAnsi" w:eastAsia="Times New Roman" w:hAnsiTheme="minorHAnsi" w:cs="Tahoma"/>
                <w:color w:val="222222"/>
                <w:szCs w:val="24"/>
                <w:lang w:eastAsia="en-GB"/>
              </w:rPr>
            </w:pPr>
            <w:r w:rsidRPr="00155CAE">
              <w:rPr>
                <w:rFonts w:asciiTheme="minorHAnsi" w:eastAsia="Times New Roman" w:hAnsiTheme="minorHAnsi" w:cs="Tahoma"/>
                <w:color w:val="222222"/>
                <w:szCs w:val="24"/>
                <w:lang w:eastAsia="en-GB"/>
              </w:rPr>
              <w:t xml:space="preserve">So far 7 people have attended the “SO you want to stand” briefings </w:t>
            </w:r>
          </w:p>
          <w:p w:rsidR="007670CA" w:rsidRPr="00155CAE" w:rsidRDefault="007670CA" w:rsidP="00761229">
            <w:pPr>
              <w:numPr>
                <w:ilvl w:val="0"/>
                <w:numId w:val="1"/>
              </w:numPr>
              <w:ind w:left="714" w:hanging="357"/>
              <w:jc w:val="both"/>
              <w:rPr>
                <w:rFonts w:asciiTheme="minorHAnsi" w:eastAsia="Times New Roman" w:hAnsiTheme="minorHAnsi" w:cs="Tahoma"/>
                <w:b/>
                <w:i/>
                <w:color w:val="222222"/>
                <w:szCs w:val="24"/>
                <w:lang w:eastAsia="en-GB"/>
              </w:rPr>
            </w:pPr>
            <w:r w:rsidRPr="00155CAE">
              <w:rPr>
                <w:rFonts w:asciiTheme="minorHAnsi" w:eastAsia="Times New Roman" w:hAnsiTheme="minorHAnsi" w:cs="Arial"/>
                <w:color w:val="222222"/>
                <w:szCs w:val="24"/>
                <w:lang w:eastAsia="en-GB"/>
              </w:rPr>
              <w:t>We have begun sending out an SU bulletin on a bi-weekly basis to keep students up to date with what the union is working on and how they can be involved</w:t>
            </w:r>
          </w:p>
          <w:p w:rsidR="007670CA" w:rsidRDefault="007670CA" w:rsidP="00761229">
            <w:pPr>
              <w:spacing w:line="240" w:lineRule="auto"/>
              <w:rPr>
                <w:rFonts w:asciiTheme="minorHAnsi" w:eastAsia="Times New Roman" w:hAnsiTheme="minorHAnsi" w:cs="Arial"/>
                <w:color w:val="222222"/>
                <w:szCs w:val="24"/>
                <w:shd w:val="clear" w:color="auto" w:fill="FFFFFF"/>
                <w:lang w:eastAsia="en-GB"/>
              </w:rPr>
            </w:pPr>
            <w:r w:rsidRPr="00155CAE">
              <w:rPr>
                <w:rFonts w:asciiTheme="minorHAnsi" w:eastAsia="Times New Roman" w:hAnsiTheme="minorHAnsi" w:cs="Arial"/>
                <w:color w:val="222222"/>
                <w:szCs w:val="24"/>
                <w:shd w:val="clear" w:color="auto" w:fill="FFFFFF"/>
                <w:lang w:eastAsia="en-GB"/>
              </w:rPr>
              <w:lastRenderedPageBreak/>
              <w:t>The Advice Service was two and half years old in mid December. At that point it had worked with 565 individual students.</w:t>
            </w:r>
          </w:p>
          <w:p w:rsidR="002B2D79" w:rsidRDefault="002B2D79" w:rsidP="00761229">
            <w:pPr>
              <w:spacing w:line="240" w:lineRule="auto"/>
              <w:rPr>
                <w:rFonts w:asciiTheme="minorHAnsi" w:eastAsia="Times New Roman" w:hAnsiTheme="minorHAnsi" w:cs="Arial"/>
                <w:color w:val="222222"/>
                <w:szCs w:val="24"/>
                <w:shd w:val="clear" w:color="auto" w:fill="FFFFFF"/>
                <w:lang w:eastAsia="en-GB"/>
              </w:rPr>
            </w:pPr>
          </w:p>
          <w:p w:rsidR="002B2D79" w:rsidRPr="002B2D79" w:rsidRDefault="002B2D79" w:rsidP="00761229">
            <w:pPr>
              <w:spacing w:line="240" w:lineRule="auto"/>
              <w:rPr>
                <w:rFonts w:asciiTheme="minorHAnsi" w:eastAsia="Times New Roman" w:hAnsiTheme="minorHAnsi"/>
                <w:sz w:val="22"/>
                <w:lang w:eastAsia="en-GB"/>
              </w:rPr>
            </w:pPr>
            <w:r>
              <w:rPr>
                <w:rFonts w:asciiTheme="minorHAnsi" w:eastAsia="Times New Roman" w:hAnsiTheme="minorHAnsi" w:cs="Arial"/>
                <w:b/>
                <w:color w:val="222222"/>
                <w:szCs w:val="24"/>
                <w:shd w:val="clear" w:color="auto" w:fill="FFFFFF"/>
                <w:lang w:eastAsia="en-GB"/>
              </w:rPr>
              <w:t>PS</w:t>
            </w:r>
            <w:r>
              <w:rPr>
                <w:rFonts w:asciiTheme="minorHAnsi" w:eastAsia="Times New Roman" w:hAnsiTheme="minorHAnsi" w:cs="Arial"/>
                <w:color w:val="222222"/>
                <w:szCs w:val="24"/>
                <w:shd w:val="clear" w:color="auto" w:fill="FFFFFF"/>
                <w:lang w:eastAsia="en-GB"/>
              </w:rPr>
              <w:t xml:space="preserve"> – verbally updated meeting about MFLP as data supplied too late to be included in paper. </w:t>
            </w:r>
            <w:r w:rsidRPr="002B2D79">
              <w:rPr>
                <w:rFonts w:asciiTheme="minorHAnsi" w:hAnsiTheme="minorHAnsi"/>
                <w:color w:val="000000"/>
                <w:szCs w:val="24"/>
                <w:shd w:val="clear" w:color="auto" w:fill="FFFFFF"/>
              </w:rPr>
              <w:t xml:space="preserve">64 </w:t>
            </w:r>
            <w:r w:rsidRPr="002B2D79">
              <w:rPr>
                <w:rFonts w:asciiTheme="minorHAnsi" w:hAnsiTheme="minorHAnsi"/>
                <w:color w:val="000000"/>
                <w:szCs w:val="24"/>
                <w:shd w:val="clear" w:color="auto" w:fill="FFFFFF"/>
              </w:rPr>
              <w:t xml:space="preserve">students accessed course with 48 </w:t>
            </w:r>
            <w:r w:rsidRPr="002B2D79">
              <w:rPr>
                <w:rFonts w:asciiTheme="minorHAnsi" w:hAnsiTheme="minorHAnsi"/>
                <w:color w:val="000000"/>
                <w:szCs w:val="24"/>
                <w:shd w:val="clear" w:color="auto" w:fill="FFFFFF"/>
              </w:rPr>
              <w:t>mentees and 12 mentors</w:t>
            </w:r>
          </w:p>
          <w:p w:rsidR="007670CA" w:rsidRPr="00155CAE" w:rsidRDefault="007670CA" w:rsidP="00606873">
            <w:pPr>
              <w:spacing w:line="240" w:lineRule="auto"/>
              <w:rPr>
                <w:rFonts w:asciiTheme="minorHAnsi" w:hAnsiTheme="minorHAnsi"/>
                <w:szCs w:val="24"/>
              </w:rPr>
            </w:pPr>
          </w:p>
          <w:p w:rsidR="007670CA" w:rsidRPr="00155CAE" w:rsidRDefault="007670CA" w:rsidP="00606873">
            <w:pPr>
              <w:spacing w:line="240" w:lineRule="auto"/>
              <w:rPr>
                <w:rFonts w:asciiTheme="minorHAnsi" w:hAnsiTheme="minorHAnsi"/>
                <w:szCs w:val="24"/>
              </w:rPr>
            </w:pPr>
            <w:r w:rsidRPr="00155CAE">
              <w:rPr>
                <w:rFonts w:asciiTheme="minorHAnsi" w:hAnsiTheme="minorHAnsi"/>
                <w:b/>
                <w:szCs w:val="24"/>
              </w:rPr>
              <w:t>JP</w:t>
            </w:r>
            <w:r w:rsidRPr="00155CAE">
              <w:rPr>
                <w:rFonts w:asciiTheme="minorHAnsi" w:hAnsiTheme="minorHAnsi"/>
                <w:szCs w:val="24"/>
              </w:rPr>
              <w:t xml:space="preserve">- Asked about the bulletin and how effective was it. </w:t>
            </w:r>
            <w:r w:rsidRPr="00155CAE">
              <w:rPr>
                <w:rFonts w:asciiTheme="minorHAnsi" w:hAnsiTheme="minorHAnsi"/>
                <w:b/>
                <w:szCs w:val="24"/>
              </w:rPr>
              <w:t>KC</w:t>
            </w:r>
            <w:r w:rsidRPr="00155CAE">
              <w:rPr>
                <w:rFonts w:asciiTheme="minorHAnsi" w:hAnsiTheme="minorHAnsi"/>
                <w:szCs w:val="24"/>
              </w:rPr>
              <w:t xml:space="preserve"> agreed to send copies of the bulletin to </w:t>
            </w:r>
            <w:r w:rsidRPr="00155CAE">
              <w:rPr>
                <w:rFonts w:asciiTheme="minorHAnsi" w:hAnsiTheme="minorHAnsi"/>
                <w:b/>
                <w:szCs w:val="24"/>
              </w:rPr>
              <w:t xml:space="preserve">JP </w:t>
            </w:r>
          </w:p>
          <w:p w:rsidR="007670CA" w:rsidRPr="00155CAE" w:rsidRDefault="007670CA" w:rsidP="00606873">
            <w:pPr>
              <w:spacing w:line="240" w:lineRule="auto"/>
              <w:rPr>
                <w:rFonts w:asciiTheme="minorHAnsi" w:hAnsiTheme="minorHAnsi"/>
                <w:szCs w:val="24"/>
              </w:rPr>
            </w:pPr>
          </w:p>
        </w:tc>
        <w:bookmarkStart w:id="0" w:name="_GoBack"/>
        <w:bookmarkEnd w:id="0"/>
      </w:tr>
      <w:tr w:rsidR="007670CA" w:rsidRPr="00155CAE" w:rsidTr="007670CA">
        <w:trPr>
          <w:trHeight w:val="2366"/>
        </w:trPr>
        <w:tc>
          <w:tcPr>
            <w:tcW w:w="567" w:type="dxa"/>
          </w:tcPr>
          <w:p w:rsidR="007670CA" w:rsidRPr="00155CAE" w:rsidRDefault="007670CA" w:rsidP="00606873">
            <w:pPr>
              <w:spacing w:line="240" w:lineRule="auto"/>
              <w:jc w:val="center"/>
              <w:rPr>
                <w:rFonts w:asciiTheme="minorHAnsi" w:hAnsiTheme="minorHAnsi"/>
                <w:szCs w:val="24"/>
              </w:rPr>
            </w:pPr>
            <w:r w:rsidRPr="00155CAE">
              <w:rPr>
                <w:rFonts w:asciiTheme="minorHAnsi" w:hAnsiTheme="minorHAnsi"/>
                <w:szCs w:val="24"/>
              </w:rPr>
              <w:lastRenderedPageBreak/>
              <w:t>6</w:t>
            </w:r>
          </w:p>
        </w:tc>
        <w:tc>
          <w:tcPr>
            <w:tcW w:w="8500" w:type="dxa"/>
          </w:tcPr>
          <w:p w:rsidR="007670CA" w:rsidRPr="00155CAE" w:rsidRDefault="007670CA" w:rsidP="00761229">
            <w:pPr>
              <w:spacing w:line="240" w:lineRule="auto"/>
              <w:rPr>
                <w:rFonts w:asciiTheme="minorHAnsi" w:hAnsiTheme="minorHAnsi"/>
                <w:b/>
                <w:szCs w:val="24"/>
              </w:rPr>
            </w:pPr>
            <w:r w:rsidRPr="00155CAE">
              <w:rPr>
                <w:rFonts w:asciiTheme="minorHAnsi" w:hAnsiTheme="minorHAnsi"/>
                <w:b/>
                <w:szCs w:val="24"/>
              </w:rPr>
              <w:t xml:space="preserve">Review of Trainee Paralegal Scheme </w:t>
            </w:r>
            <w:r w:rsidRPr="00155CAE">
              <w:rPr>
                <w:rFonts w:asciiTheme="minorHAnsi" w:hAnsiTheme="minorHAnsi"/>
                <w:b/>
                <w:szCs w:val="24"/>
                <w:vertAlign w:val="superscript"/>
              </w:rPr>
              <w:t>(paperTB177)</w:t>
            </w:r>
          </w:p>
          <w:p w:rsidR="007670CA" w:rsidRPr="00155CAE" w:rsidRDefault="007670CA" w:rsidP="00761229">
            <w:pPr>
              <w:spacing w:line="240" w:lineRule="auto"/>
              <w:rPr>
                <w:rFonts w:asciiTheme="minorHAnsi" w:hAnsiTheme="minorHAnsi"/>
                <w:szCs w:val="24"/>
              </w:rPr>
            </w:pPr>
            <w:r w:rsidRPr="00155CAE">
              <w:rPr>
                <w:rFonts w:asciiTheme="minorHAnsi" w:hAnsiTheme="minorHAnsi"/>
                <w:szCs w:val="24"/>
              </w:rPr>
              <w:t>RH informed the meeting that we used a Advice session supervisory system which is common in the CAB. The paralegal takes notes , advisor gives advice and paralegal informs students.</w:t>
            </w:r>
          </w:p>
          <w:p w:rsidR="007670CA" w:rsidRPr="00155CAE" w:rsidRDefault="007670CA" w:rsidP="00761229">
            <w:pPr>
              <w:spacing w:line="240" w:lineRule="auto"/>
              <w:rPr>
                <w:rFonts w:asciiTheme="minorHAnsi" w:hAnsiTheme="minorHAnsi"/>
                <w:szCs w:val="24"/>
              </w:rPr>
            </w:pPr>
            <w:r w:rsidRPr="00155CAE">
              <w:rPr>
                <w:rFonts w:asciiTheme="minorHAnsi" w:hAnsiTheme="minorHAnsi"/>
                <w:szCs w:val="24"/>
              </w:rPr>
              <w:t xml:space="preserve">JP – Asked about what training was given to paralegals </w:t>
            </w:r>
          </w:p>
          <w:p w:rsidR="007670CA" w:rsidRPr="00155CAE" w:rsidRDefault="007670CA" w:rsidP="00761229">
            <w:pPr>
              <w:spacing w:line="240" w:lineRule="auto"/>
              <w:rPr>
                <w:rFonts w:asciiTheme="minorHAnsi" w:hAnsiTheme="minorHAnsi"/>
                <w:szCs w:val="24"/>
              </w:rPr>
            </w:pPr>
            <w:r w:rsidRPr="00155CAE">
              <w:rPr>
                <w:rFonts w:asciiTheme="minorHAnsi" w:hAnsiTheme="minorHAnsi"/>
                <w:szCs w:val="24"/>
              </w:rPr>
              <w:t xml:space="preserve">RH- Comprehensive induction and on he job training was provided. </w:t>
            </w:r>
          </w:p>
          <w:p w:rsidR="007670CA" w:rsidRPr="00155CAE" w:rsidRDefault="007670CA" w:rsidP="00761229">
            <w:pPr>
              <w:spacing w:line="240" w:lineRule="auto"/>
              <w:rPr>
                <w:rFonts w:asciiTheme="minorHAnsi" w:hAnsiTheme="minorHAnsi"/>
                <w:szCs w:val="24"/>
              </w:rPr>
            </w:pPr>
            <w:r w:rsidRPr="00155CAE">
              <w:rPr>
                <w:rFonts w:asciiTheme="minorHAnsi" w:hAnsiTheme="minorHAnsi"/>
                <w:szCs w:val="24"/>
              </w:rPr>
              <w:t>AA – need to look how we reward volunteers including possible remuneration</w:t>
            </w:r>
          </w:p>
          <w:p w:rsidR="007670CA" w:rsidRPr="00155CAE" w:rsidRDefault="007670CA" w:rsidP="00761229">
            <w:pPr>
              <w:spacing w:line="240" w:lineRule="auto"/>
              <w:rPr>
                <w:rFonts w:asciiTheme="minorHAnsi" w:hAnsiTheme="minorHAnsi"/>
                <w:szCs w:val="24"/>
              </w:rPr>
            </w:pPr>
            <w:r w:rsidRPr="00155CAE">
              <w:rPr>
                <w:rFonts w:asciiTheme="minorHAnsi" w:hAnsiTheme="minorHAnsi"/>
                <w:szCs w:val="24"/>
              </w:rPr>
              <w:t>RH Looking at possible stipendiaries for certain role as part of governance review.</w:t>
            </w:r>
          </w:p>
          <w:p w:rsidR="007670CA" w:rsidRPr="00155CAE" w:rsidRDefault="007670CA" w:rsidP="00761229">
            <w:pPr>
              <w:spacing w:line="240" w:lineRule="auto"/>
              <w:rPr>
                <w:rFonts w:asciiTheme="minorHAnsi" w:hAnsiTheme="minorHAnsi"/>
                <w:szCs w:val="24"/>
              </w:rPr>
            </w:pPr>
            <w:r w:rsidRPr="00155CAE">
              <w:rPr>
                <w:rFonts w:asciiTheme="minorHAnsi" w:hAnsiTheme="minorHAnsi"/>
                <w:szCs w:val="24"/>
              </w:rPr>
              <w:t xml:space="preserve">PS Need to provide paralegals with certificate and letter of experience. </w:t>
            </w:r>
          </w:p>
          <w:p w:rsidR="007670CA" w:rsidRPr="00155CAE" w:rsidRDefault="007670CA" w:rsidP="00761229">
            <w:pPr>
              <w:spacing w:line="240" w:lineRule="auto"/>
              <w:rPr>
                <w:rFonts w:asciiTheme="minorHAnsi" w:hAnsiTheme="minorHAnsi"/>
                <w:szCs w:val="24"/>
              </w:rPr>
            </w:pPr>
            <w:r w:rsidRPr="00155CAE">
              <w:rPr>
                <w:rFonts w:asciiTheme="minorHAnsi" w:hAnsiTheme="minorHAnsi"/>
                <w:szCs w:val="24"/>
              </w:rPr>
              <w:t>RH – Paralegals are entitled to join the Institute the Paralegals as associate paralegals.</w:t>
            </w:r>
          </w:p>
          <w:p w:rsidR="007670CA" w:rsidRPr="00155CAE" w:rsidRDefault="007670CA" w:rsidP="00761229">
            <w:pPr>
              <w:spacing w:line="240" w:lineRule="auto"/>
              <w:rPr>
                <w:rFonts w:asciiTheme="minorHAnsi" w:hAnsiTheme="minorHAnsi"/>
                <w:szCs w:val="24"/>
              </w:rPr>
            </w:pPr>
            <w:r>
              <w:rPr>
                <w:rFonts w:asciiTheme="minorHAnsi" w:hAnsiTheme="minorHAnsi"/>
                <w:szCs w:val="24"/>
              </w:rPr>
              <w:t>AYN</w:t>
            </w:r>
            <w:r w:rsidRPr="00155CAE">
              <w:rPr>
                <w:rFonts w:asciiTheme="minorHAnsi" w:hAnsiTheme="minorHAnsi"/>
                <w:szCs w:val="24"/>
              </w:rPr>
              <w:t xml:space="preserve"> – Should we run a survey on how to improve paralegal service?</w:t>
            </w:r>
          </w:p>
          <w:p w:rsidR="007670CA" w:rsidRDefault="007670CA" w:rsidP="00761229">
            <w:pPr>
              <w:spacing w:line="240" w:lineRule="auto"/>
              <w:rPr>
                <w:rFonts w:asciiTheme="minorHAnsi" w:hAnsiTheme="minorHAnsi"/>
                <w:szCs w:val="24"/>
              </w:rPr>
            </w:pPr>
            <w:r w:rsidRPr="00155CAE">
              <w:rPr>
                <w:rFonts w:asciiTheme="minorHAnsi" w:hAnsiTheme="minorHAnsi"/>
                <w:szCs w:val="24"/>
              </w:rPr>
              <w:t xml:space="preserve">CB – As we are picking up a lot of queries which used to covered by university staff, we need to use as evidence for increase in block grant. </w:t>
            </w:r>
          </w:p>
          <w:p w:rsidR="007670CA" w:rsidRPr="007670CA" w:rsidRDefault="007670CA" w:rsidP="00761229">
            <w:pPr>
              <w:spacing w:line="240" w:lineRule="auto"/>
              <w:rPr>
                <w:rFonts w:asciiTheme="minorHAnsi" w:hAnsiTheme="minorHAnsi"/>
                <w:szCs w:val="24"/>
              </w:rPr>
            </w:pPr>
          </w:p>
        </w:tc>
      </w:tr>
      <w:tr w:rsidR="007670CA" w:rsidRPr="00155CAE" w:rsidTr="007670CA">
        <w:trPr>
          <w:trHeight w:val="2366"/>
        </w:trPr>
        <w:tc>
          <w:tcPr>
            <w:tcW w:w="567" w:type="dxa"/>
          </w:tcPr>
          <w:p w:rsidR="007670CA" w:rsidRPr="00155CAE" w:rsidRDefault="007670CA" w:rsidP="007670CA">
            <w:pPr>
              <w:spacing w:line="240" w:lineRule="auto"/>
              <w:jc w:val="center"/>
              <w:rPr>
                <w:rFonts w:asciiTheme="minorHAnsi" w:hAnsiTheme="minorHAnsi"/>
                <w:szCs w:val="24"/>
              </w:rPr>
            </w:pPr>
            <w:r w:rsidRPr="00155CAE">
              <w:rPr>
                <w:rFonts w:asciiTheme="minorHAnsi" w:hAnsiTheme="minorHAnsi"/>
                <w:szCs w:val="24"/>
              </w:rPr>
              <w:t>7</w:t>
            </w:r>
          </w:p>
        </w:tc>
        <w:tc>
          <w:tcPr>
            <w:tcW w:w="8500" w:type="dxa"/>
          </w:tcPr>
          <w:p w:rsidR="007670CA" w:rsidRPr="00155CAE" w:rsidRDefault="007670CA" w:rsidP="007670CA">
            <w:pPr>
              <w:rPr>
                <w:rFonts w:asciiTheme="minorHAnsi" w:hAnsiTheme="minorHAnsi"/>
                <w:b/>
                <w:szCs w:val="24"/>
              </w:rPr>
            </w:pPr>
            <w:r w:rsidRPr="00155CAE">
              <w:rPr>
                <w:rFonts w:asciiTheme="minorHAnsi" w:hAnsiTheme="minorHAnsi"/>
                <w:b/>
                <w:szCs w:val="24"/>
              </w:rPr>
              <w:t xml:space="preserve">Extension of Sports Administrator contract </w:t>
            </w:r>
            <w:r w:rsidRPr="00155CAE">
              <w:rPr>
                <w:rFonts w:asciiTheme="minorHAnsi" w:hAnsiTheme="minorHAnsi"/>
                <w:b/>
                <w:szCs w:val="24"/>
                <w:vertAlign w:val="superscript"/>
              </w:rPr>
              <w:t>(paperTB178)</w:t>
            </w:r>
          </w:p>
          <w:p w:rsidR="007670CA" w:rsidRDefault="007670CA" w:rsidP="007670CA">
            <w:pPr>
              <w:rPr>
                <w:rFonts w:asciiTheme="minorHAnsi" w:hAnsiTheme="minorHAnsi"/>
                <w:szCs w:val="24"/>
              </w:rPr>
            </w:pPr>
            <w:r w:rsidRPr="00155CAE">
              <w:rPr>
                <w:rFonts w:asciiTheme="minorHAnsi" w:hAnsiTheme="minorHAnsi"/>
                <w:szCs w:val="24"/>
              </w:rPr>
              <w:t xml:space="preserve">SC presented the paper explaining that the rationale for extension was to provide support to teams in the handover and the end of the season. The cost would be covered by underspend on student staff in the budget. </w:t>
            </w:r>
          </w:p>
          <w:p w:rsidR="007670CA" w:rsidRDefault="007670CA" w:rsidP="007670CA">
            <w:pPr>
              <w:rPr>
                <w:rFonts w:asciiTheme="minorHAnsi" w:hAnsiTheme="minorHAnsi"/>
                <w:szCs w:val="24"/>
              </w:rPr>
            </w:pPr>
          </w:p>
          <w:p w:rsidR="007670CA" w:rsidRPr="007670CA" w:rsidRDefault="007670CA" w:rsidP="007670CA">
            <w:pPr>
              <w:rPr>
                <w:rFonts w:asciiTheme="minorHAnsi" w:hAnsiTheme="minorHAnsi"/>
                <w:b/>
                <w:szCs w:val="24"/>
              </w:rPr>
            </w:pPr>
            <w:r>
              <w:rPr>
                <w:rFonts w:asciiTheme="minorHAnsi" w:hAnsiTheme="minorHAnsi"/>
                <w:b/>
                <w:szCs w:val="24"/>
              </w:rPr>
              <w:t>Board approved</w:t>
            </w:r>
          </w:p>
        </w:tc>
      </w:tr>
      <w:tr w:rsidR="007670CA" w:rsidRPr="00155CAE" w:rsidTr="007670CA">
        <w:trPr>
          <w:trHeight w:val="1501"/>
        </w:trPr>
        <w:tc>
          <w:tcPr>
            <w:tcW w:w="567" w:type="dxa"/>
          </w:tcPr>
          <w:p w:rsidR="007670CA" w:rsidRPr="00155CAE" w:rsidRDefault="007670CA" w:rsidP="007670CA">
            <w:pPr>
              <w:spacing w:line="240" w:lineRule="auto"/>
              <w:jc w:val="center"/>
              <w:rPr>
                <w:rFonts w:asciiTheme="minorHAnsi" w:hAnsiTheme="minorHAnsi"/>
                <w:szCs w:val="24"/>
              </w:rPr>
            </w:pPr>
            <w:r w:rsidRPr="00155CAE">
              <w:rPr>
                <w:rFonts w:asciiTheme="minorHAnsi" w:hAnsiTheme="minorHAnsi"/>
                <w:szCs w:val="24"/>
              </w:rPr>
              <w:t>8</w:t>
            </w:r>
          </w:p>
        </w:tc>
        <w:tc>
          <w:tcPr>
            <w:tcW w:w="8500" w:type="dxa"/>
          </w:tcPr>
          <w:p w:rsidR="007670CA" w:rsidRPr="00155CAE" w:rsidRDefault="007670CA" w:rsidP="007670CA">
            <w:pPr>
              <w:rPr>
                <w:rFonts w:asciiTheme="minorHAnsi" w:hAnsiTheme="minorHAnsi"/>
                <w:b/>
                <w:szCs w:val="24"/>
              </w:rPr>
            </w:pPr>
            <w:r w:rsidRPr="00155CAE">
              <w:rPr>
                <w:rFonts w:asciiTheme="minorHAnsi" w:hAnsiTheme="minorHAnsi"/>
                <w:b/>
                <w:szCs w:val="24"/>
              </w:rPr>
              <w:t xml:space="preserve">General Manager Update </w:t>
            </w:r>
            <w:r w:rsidRPr="00155CAE">
              <w:rPr>
                <w:rFonts w:asciiTheme="minorHAnsi" w:hAnsiTheme="minorHAnsi"/>
                <w:b/>
                <w:szCs w:val="24"/>
                <w:vertAlign w:val="superscript"/>
              </w:rPr>
              <w:t>(paperTB179)</w:t>
            </w:r>
          </w:p>
          <w:p w:rsidR="007670CA" w:rsidRPr="00155CAE" w:rsidRDefault="007670CA" w:rsidP="007670CA">
            <w:pPr>
              <w:rPr>
                <w:rFonts w:asciiTheme="minorHAnsi" w:hAnsiTheme="minorHAnsi"/>
                <w:szCs w:val="24"/>
              </w:rPr>
            </w:pPr>
            <w:r w:rsidRPr="00155CAE">
              <w:rPr>
                <w:rFonts w:asciiTheme="minorHAnsi" w:hAnsiTheme="minorHAnsi"/>
                <w:szCs w:val="24"/>
              </w:rPr>
              <w:t>C</w:t>
            </w:r>
            <w:r>
              <w:rPr>
                <w:rFonts w:asciiTheme="minorHAnsi" w:hAnsiTheme="minorHAnsi"/>
                <w:szCs w:val="24"/>
              </w:rPr>
              <w:t>G</w:t>
            </w:r>
            <w:r w:rsidRPr="00155CAE">
              <w:rPr>
                <w:rFonts w:asciiTheme="minorHAnsi" w:hAnsiTheme="minorHAnsi"/>
                <w:szCs w:val="24"/>
              </w:rPr>
              <w:t xml:space="preserve">B distributed her report and spoke further on the delegation of authority matrix. </w:t>
            </w:r>
          </w:p>
          <w:p w:rsidR="007670CA" w:rsidRPr="00155CAE" w:rsidRDefault="007670CA" w:rsidP="007670CA">
            <w:pPr>
              <w:rPr>
                <w:rFonts w:asciiTheme="minorHAnsi" w:hAnsiTheme="minorHAnsi"/>
                <w:szCs w:val="24"/>
              </w:rPr>
            </w:pPr>
            <w:r w:rsidRPr="00155CAE">
              <w:rPr>
                <w:rFonts w:asciiTheme="minorHAnsi" w:hAnsiTheme="minorHAnsi"/>
                <w:szCs w:val="24"/>
              </w:rPr>
              <w:t xml:space="preserve">Further details about the delegation of authority to be submitted to a future </w:t>
            </w:r>
            <w:r>
              <w:rPr>
                <w:rFonts w:asciiTheme="minorHAnsi" w:hAnsiTheme="minorHAnsi"/>
                <w:szCs w:val="24"/>
              </w:rPr>
              <w:t>board meeting</w:t>
            </w:r>
          </w:p>
        </w:tc>
      </w:tr>
      <w:tr w:rsidR="007670CA" w:rsidRPr="00155CAE" w:rsidTr="009615BA">
        <w:trPr>
          <w:trHeight w:val="1140"/>
        </w:trPr>
        <w:tc>
          <w:tcPr>
            <w:tcW w:w="567" w:type="dxa"/>
          </w:tcPr>
          <w:p w:rsidR="007670CA" w:rsidRPr="00155CAE" w:rsidRDefault="007670CA" w:rsidP="007670CA">
            <w:pPr>
              <w:spacing w:line="240" w:lineRule="auto"/>
              <w:jc w:val="center"/>
              <w:rPr>
                <w:rFonts w:asciiTheme="minorHAnsi" w:hAnsiTheme="minorHAnsi"/>
                <w:szCs w:val="24"/>
              </w:rPr>
            </w:pPr>
            <w:r w:rsidRPr="00155CAE">
              <w:rPr>
                <w:rFonts w:asciiTheme="minorHAnsi" w:hAnsiTheme="minorHAnsi"/>
                <w:szCs w:val="24"/>
              </w:rPr>
              <w:t>10</w:t>
            </w:r>
          </w:p>
        </w:tc>
        <w:tc>
          <w:tcPr>
            <w:tcW w:w="8500" w:type="dxa"/>
          </w:tcPr>
          <w:p w:rsidR="007670CA" w:rsidRDefault="007670CA" w:rsidP="007670CA">
            <w:pPr>
              <w:rPr>
                <w:rFonts w:asciiTheme="minorHAnsi" w:hAnsiTheme="minorHAnsi"/>
                <w:b/>
                <w:szCs w:val="24"/>
                <w:vertAlign w:val="superscript"/>
              </w:rPr>
            </w:pPr>
            <w:r w:rsidRPr="00155CAE">
              <w:rPr>
                <w:rFonts w:asciiTheme="minorHAnsi" w:hAnsiTheme="minorHAnsi"/>
                <w:b/>
                <w:szCs w:val="24"/>
              </w:rPr>
              <w:t>Staffing Matters</w:t>
            </w:r>
            <w:r w:rsidRPr="00155CAE">
              <w:rPr>
                <w:rFonts w:asciiTheme="minorHAnsi" w:hAnsiTheme="minorHAnsi"/>
                <w:szCs w:val="24"/>
              </w:rPr>
              <w:t xml:space="preserve"> </w:t>
            </w:r>
            <w:r w:rsidRPr="00155CAE">
              <w:rPr>
                <w:rFonts w:asciiTheme="minorHAnsi" w:hAnsiTheme="minorHAnsi"/>
                <w:b/>
                <w:szCs w:val="24"/>
                <w:vertAlign w:val="superscript"/>
              </w:rPr>
              <w:t>(paperTB180)</w:t>
            </w:r>
          </w:p>
          <w:p w:rsidR="007670CA" w:rsidRPr="007670CA" w:rsidRDefault="007670CA" w:rsidP="007670CA">
            <w:pPr>
              <w:rPr>
                <w:rFonts w:asciiTheme="minorHAnsi" w:hAnsiTheme="minorHAnsi"/>
                <w:b/>
                <w:szCs w:val="24"/>
              </w:rPr>
            </w:pPr>
          </w:p>
          <w:p w:rsidR="007670CA" w:rsidRPr="007670CA" w:rsidRDefault="007670CA" w:rsidP="007670CA">
            <w:pPr>
              <w:rPr>
                <w:rFonts w:asciiTheme="minorHAnsi" w:hAnsiTheme="minorHAnsi"/>
                <w:szCs w:val="24"/>
              </w:rPr>
            </w:pPr>
            <w:r>
              <w:rPr>
                <w:rFonts w:asciiTheme="minorHAnsi" w:hAnsiTheme="minorHAnsi"/>
                <w:szCs w:val="24"/>
              </w:rPr>
              <w:t>Reserved Papers</w:t>
            </w:r>
          </w:p>
        </w:tc>
      </w:tr>
      <w:tr w:rsidR="007670CA" w:rsidRPr="00155CAE" w:rsidTr="009615BA">
        <w:trPr>
          <w:trHeight w:val="699"/>
        </w:trPr>
        <w:tc>
          <w:tcPr>
            <w:tcW w:w="567" w:type="dxa"/>
          </w:tcPr>
          <w:p w:rsidR="007670CA" w:rsidRPr="00155CAE" w:rsidRDefault="007670CA" w:rsidP="007670CA">
            <w:pPr>
              <w:spacing w:line="240" w:lineRule="auto"/>
              <w:jc w:val="center"/>
              <w:rPr>
                <w:rFonts w:asciiTheme="minorHAnsi" w:hAnsiTheme="minorHAnsi"/>
                <w:szCs w:val="24"/>
              </w:rPr>
            </w:pPr>
            <w:r w:rsidRPr="00155CAE">
              <w:rPr>
                <w:rFonts w:asciiTheme="minorHAnsi" w:hAnsiTheme="minorHAnsi"/>
                <w:szCs w:val="24"/>
              </w:rPr>
              <w:t>11</w:t>
            </w:r>
          </w:p>
        </w:tc>
        <w:tc>
          <w:tcPr>
            <w:tcW w:w="8500" w:type="dxa"/>
          </w:tcPr>
          <w:p w:rsidR="007670CA" w:rsidRDefault="007670CA" w:rsidP="007670CA">
            <w:pPr>
              <w:rPr>
                <w:rFonts w:asciiTheme="minorHAnsi" w:hAnsiTheme="minorHAnsi"/>
                <w:b/>
                <w:szCs w:val="24"/>
              </w:rPr>
            </w:pPr>
            <w:r w:rsidRPr="00155CAE">
              <w:rPr>
                <w:rFonts w:asciiTheme="minorHAnsi" w:hAnsiTheme="minorHAnsi"/>
                <w:b/>
                <w:szCs w:val="24"/>
              </w:rPr>
              <w:t xml:space="preserve">Urgent Business </w:t>
            </w:r>
          </w:p>
          <w:p w:rsidR="00356CAB" w:rsidRDefault="00356CAB" w:rsidP="007670CA">
            <w:pPr>
              <w:rPr>
                <w:rFonts w:asciiTheme="minorHAnsi" w:hAnsiTheme="minorHAnsi"/>
                <w:b/>
                <w:szCs w:val="24"/>
              </w:rPr>
            </w:pPr>
          </w:p>
          <w:p w:rsidR="00356CAB" w:rsidRPr="00155CAE" w:rsidRDefault="00356CAB" w:rsidP="007670CA">
            <w:pPr>
              <w:rPr>
                <w:rFonts w:asciiTheme="minorHAnsi" w:hAnsiTheme="minorHAnsi"/>
                <w:b/>
                <w:szCs w:val="24"/>
              </w:rPr>
            </w:pPr>
            <w:r>
              <w:rPr>
                <w:rFonts w:asciiTheme="minorHAnsi" w:hAnsiTheme="minorHAnsi"/>
                <w:szCs w:val="24"/>
              </w:rPr>
              <w:t>None Raised</w:t>
            </w:r>
          </w:p>
        </w:tc>
      </w:tr>
    </w:tbl>
    <w:p w:rsidR="004E748A" w:rsidRPr="00155CAE" w:rsidRDefault="004E748A" w:rsidP="004E748A">
      <w:pPr>
        <w:rPr>
          <w:rFonts w:asciiTheme="minorHAnsi" w:hAnsiTheme="minorHAnsi"/>
          <w:szCs w:val="24"/>
        </w:rPr>
      </w:pPr>
    </w:p>
    <w:p w:rsidR="004E748A" w:rsidRPr="00155CAE" w:rsidRDefault="004E748A" w:rsidP="009615BA">
      <w:pPr>
        <w:jc w:val="center"/>
        <w:rPr>
          <w:rFonts w:asciiTheme="minorHAnsi" w:hAnsiTheme="minorHAnsi"/>
          <w:b/>
          <w:szCs w:val="24"/>
        </w:rPr>
      </w:pPr>
      <w:r w:rsidRPr="00155CAE">
        <w:rPr>
          <w:rFonts w:asciiTheme="minorHAnsi" w:hAnsiTheme="minorHAnsi"/>
          <w:b/>
          <w:szCs w:val="24"/>
        </w:rPr>
        <w:t>Chair closed the meeting.</w:t>
      </w:r>
    </w:p>
    <w:p w:rsidR="004E748A" w:rsidRPr="00155CAE" w:rsidRDefault="004E748A" w:rsidP="004E748A">
      <w:pPr>
        <w:rPr>
          <w:rFonts w:asciiTheme="minorHAnsi" w:hAnsiTheme="minorHAnsi"/>
          <w:szCs w:val="24"/>
        </w:rPr>
      </w:pPr>
    </w:p>
    <w:p w:rsidR="004E748A" w:rsidRPr="00155CAE" w:rsidRDefault="004E748A" w:rsidP="004E748A">
      <w:pPr>
        <w:rPr>
          <w:rFonts w:asciiTheme="minorHAnsi" w:hAnsiTheme="minorHAnsi"/>
          <w:szCs w:val="24"/>
        </w:rPr>
      </w:pPr>
      <w:r w:rsidRPr="00155CAE">
        <w:rPr>
          <w:rFonts w:asciiTheme="minorHAnsi" w:hAnsiTheme="minorHAnsi"/>
          <w:b/>
          <w:szCs w:val="24"/>
        </w:rPr>
        <w:t xml:space="preserve">Date of next meeting : </w:t>
      </w:r>
      <w:r w:rsidR="004D7238" w:rsidRPr="00155CAE">
        <w:rPr>
          <w:rFonts w:asciiTheme="minorHAnsi" w:hAnsiTheme="minorHAnsi"/>
          <w:b/>
          <w:szCs w:val="24"/>
        </w:rPr>
        <w:t>28</w:t>
      </w:r>
      <w:r w:rsidR="004D7238" w:rsidRPr="00155CAE">
        <w:rPr>
          <w:rFonts w:asciiTheme="minorHAnsi" w:hAnsiTheme="minorHAnsi"/>
          <w:b/>
          <w:szCs w:val="24"/>
          <w:vertAlign w:val="superscript"/>
        </w:rPr>
        <w:t>th</w:t>
      </w:r>
      <w:r w:rsidR="004D7238" w:rsidRPr="00155CAE">
        <w:rPr>
          <w:rFonts w:asciiTheme="minorHAnsi" w:hAnsiTheme="minorHAnsi"/>
          <w:b/>
          <w:szCs w:val="24"/>
        </w:rPr>
        <w:t xml:space="preserve"> March 2017 – 5.00 pm</w:t>
      </w:r>
    </w:p>
    <w:p w:rsidR="004E748A" w:rsidRDefault="004E748A" w:rsidP="004E748A"/>
    <w:p w:rsidR="00257343" w:rsidRDefault="00257343"/>
    <w:sectPr w:rsidR="00257343" w:rsidSect="00565338">
      <w:headerReference w:type="default" r:id="rId8"/>
      <w:footerReference w:type="default" r:id="rId9"/>
      <w:pgSz w:w="11906" w:h="16838"/>
      <w:pgMar w:top="1440" w:right="1440" w:bottom="1440" w:left="1440" w:header="708" w:footer="34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B20" w:rsidRDefault="007B7B20">
      <w:pPr>
        <w:spacing w:line="240" w:lineRule="auto"/>
      </w:pPr>
      <w:r>
        <w:separator/>
      </w:r>
    </w:p>
  </w:endnote>
  <w:endnote w:type="continuationSeparator" w:id="0">
    <w:p w:rsidR="007B7B20" w:rsidRDefault="007B7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9F3" w:rsidRDefault="00AC36CB">
    <w:pPr>
      <w:pStyle w:val="Footer"/>
      <w:jc w:val="center"/>
    </w:pPr>
    <w:r>
      <w:t xml:space="preserve">Page </w:t>
    </w:r>
    <w:r>
      <w:rPr>
        <w:b/>
        <w:bCs/>
      </w:rPr>
      <w:fldChar w:fldCharType="begin"/>
    </w:r>
    <w:r>
      <w:rPr>
        <w:b/>
        <w:bCs/>
      </w:rPr>
      <w:instrText xml:space="preserve"> PAGE </w:instrText>
    </w:r>
    <w:r>
      <w:rPr>
        <w:b/>
        <w:bCs/>
      </w:rPr>
      <w:fldChar w:fldCharType="separate"/>
    </w:r>
    <w:r w:rsidR="002B2D7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B2D79">
      <w:rPr>
        <w:b/>
        <w:bCs/>
        <w:noProof/>
      </w:rPr>
      <w:t>3</w:t>
    </w:r>
    <w:r>
      <w:rPr>
        <w:b/>
        <w:bCs/>
      </w:rPr>
      <w:fldChar w:fldCharType="end"/>
    </w:r>
  </w:p>
  <w:p w:rsidR="00D569F3" w:rsidRDefault="002B2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B20" w:rsidRDefault="007B7B20">
      <w:pPr>
        <w:spacing w:line="240" w:lineRule="auto"/>
      </w:pPr>
      <w:r>
        <w:separator/>
      </w:r>
    </w:p>
  </w:footnote>
  <w:footnote w:type="continuationSeparator" w:id="0">
    <w:p w:rsidR="007B7B20" w:rsidRDefault="007B7B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9F3" w:rsidRPr="00155CAE" w:rsidRDefault="00155CAE">
    <w:pPr>
      <w:pStyle w:val="Header"/>
      <w:rPr>
        <w:sz w:val="28"/>
        <w:szCs w:val="28"/>
      </w:rPr>
    </w:pPr>
    <w:r w:rsidRPr="00155CAE">
      <w:rPr>
        <w:sz w:val="28"/>
        <w:szCs w:val="28"/>
        <w:lang w:val="en-GB"/>
      </w:rPr>
      <w:t>TB181</w:t>
    </w:r>
  </w:p>
  <w:p w:rsidR="00D569F3" w:rsidRPr="00E401C4" w:rsidRDefault="002B2D79" w:rsidP="00565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237"/>
    <w:multiLevelType w:val="hybridMultilevel"/>
    <w:tmpl w:val="19FE9D0A"/>
    <w:lvl w:ilvl="0" w:tplc="5A189D82">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57AA3"/>
    <w:multiLevelType w:val="hybridMultilevel"/>
    <w:tmpl w:val="262CC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8A"/>
    <w:rsid w:val="00052182"/>
    <w:rsid w:val="000D59C2"/>
    <w:rsid w:val="00155CAE"/>
    <w:rsid w:val="00230AC6"/>
    <w:rsid w:val="00257343"/>
    <w:rsid w:val="002B2D79"/>
    <w:rsid w:val="00356CAB"/>
    <w:rsid w:val="00435C4D"/>
    <w:rsid w:val="004D7238"/>
    <w:rsid w:val="004E748A"/>
    <w:rsid w:val="005C173C"/>
    <w:rsid w:val="0064361C"/>
    <w:rsid w:val="006F0AED"/>
    <w:rsid w:val="00761229"/>
    <w:rsid w:val="007670CA"/>
    <w:rsid w:val="007B7B20"/>
    <w:rsid w:val="008050C9"/>
    <w:rsid w:val="009615BA"/>
    <w:rsid w:val="0098442A"/>
    <w:rsid w:val="00AC36CB"/>
    <w:rsid w:val="00B44C85"/>
    <w:rsid w:val="00DD2255"/>
    <w:rsid w:val="00E001EF"/>
    <w:rsid w:val="00F8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0A6E"/>
  <w15:docId w15:val="{682ADDF0-6A68-4A05-9EAA-DF6DAE67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48A"/>
    <w:pPr>
      <w:spacing w:after="0" w:line="276" w:lineRule="auto"/>
    </w:pPr>
    <w:rPr>
      <w:rFonts w:ascii="Calibri" w:eastAsia="Calibri" w:hAnsi="Calibri" w:cs="Times New Roman"/>
      <w:sz w:val="24"/>
    </w:rPr>
  </w:style>
  <w:style w:type="paragraph" w:styleId="Heading1">
    <w:name w:val="heading 1"/>
    <w:basedOn w:val="Normal"/>
    <w:next w:val="Normal"/>
    <w:link w:val="Heading1Char"/>
    <w:uiPriority w:val="99"/>
    <w:qFormat/>
    <w:rsid w:val="004E748A"/>
    <w:pPr>
      <w:keepNext/>
      <w:keepLines/>
      <w:spacing w:after="120"/>
      <w:outlineLvl w:val="0"/>
    </w:pPr>
    <w:rPr>
      <w:rFonts w:ascii="Cambria" w:hAnsi="Cambria"/>
      <w:b/>
      <w:bCs/>
      <w:color w:val="4E8C36"/>
      <w:sz w:val="28"/>
      <w:szCs w:val="28"/>
      <w:lang w:val="x-none" w:eastAsia="x-none"/>
    </w:rPr>
  </w:style>
  <w:style w:type="paragraph" w:styleId="Heading2">
    <w:name w:val="heading 2"/>
    <w:basedOn w:val="Normal"/>
    <w:next w:val="Normal"/>
    <w:link w:val="Heading2Char"/>
    <w:uiPriority w:val="99"/>
    <w:qFormat/>
    <w:rsid w:val="004E748A"/>
    <w:pPr>
      <w:keepNext/>
      <w:keepLines/>
      <w:outlineLvl w:val="1"/>
    </w:pPr>
    <w:rPr>
      <w:rFonts w:ascii="Cambria" w:hAnsi="Cambria"/>
      <w:b/>
      <w:bCs/>
      <w:color w:val="4E8C36"/>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748A"/>
    <w:rPr>
      <w:rFonts w:ascii="Cambria" w:eastAsia="Calibri" w:hAnsi="Cambria" w:cs="Times New Roman"/>
      <w:b/>
      <w:bCs/>
      <w:color w:val="4E8C36"/>
      <w:sz w:val="28"/>
      <w:szCs w:val="28"/>
      <w:lang w:val="x-none" w:eastAsia="x-none"/>
    </w:rPr>
  </w:style>
  <w:style w:type="character" w:customStyle="1" w:styleId="Heading2Char">
    <w:name w:val="Heading 2 Char"/>
    <w:basedOn w:val="DefaultParagraphFont"/>
    <w:link w:val="Heading2"/>
    <w:uiPriority w:val="99"/>
    <w:rsid w:val="004E748A"/>
    <w:rPr>
      <w:rFonts w:ascii="Cambria" w:eastAsia="Calibri" w:hAnsi="Cambria" w:cs="Times New Roman"/>
      <w:b/>
      <w:bCs/>
      <w:color w:val="4E8C36"/>
      <w:sz w:val="26"/>
      <w:szCs w:val="26"/>
      <w:lang w:val="x-none" w:eastAsia="x-none"/>
    </w:rPr>
  </w:style>
  <w:style w:type="paragraph" w:styleId="Header">
    <w:name w:val="header"/>
    <w:basedOn w:val="Normal"/>
    <w:link w:val="HeaderChar"/>
    <w:uiPriority w:val="99"/>
    <w:rsid w:val="004E748A"/>
    <w:pPr>
      <w:tabs>
        <w:tab w:val="center" w:pos="4513"/>
        <w:tab w:val="right" w:pos="9026"/>
      </w:tabs>
      <w:spacing w:line="240" w:lineRule="auto"/>
    </w:pPr>
    <w:rPr>
      <w:szCs w:val="20"/>
      <w:lang w:val="x-none" w:eastAsia="x-none"/>
    </w:rPr>
  </w:style>
  <w:style w:type="character" w:customStyle="1" w:styleId="HeaderChar">
    <w:name w:val="Header Char"/>
    <w:basedOn w:val="DefaultParagraphFont"/>
    <w:link w:val="Header"/>
    <w:uiPriority w:val="99"/>
    <w:rsid w:val="004E748A"/>
    <w:rPr>
      <w:rFonts w:ascii="Calibri" w:eastAsia="Calibri" w:hAnsi="Calibri" w:cs="Times New Roman"/>
      <w:sz w:val="24"/>
      <w:szCs w:val="20"/>
      <w:lang w:val="x-none" w:eastAsia="x-none"/>
    </w:rPr>
  </w:style>
  <w:style w:type="paragraph" w:styleId="Footer">
    <w:name w:val="footer"/>
    <w:basedOn w:val="Normal"/>
    <w:link w:val="FooterChar"/>
    <w:uiPriority w:val="99"/>
    <w:rsid w:val="004E748A"/>
    <w:pPr>
      <w:tabs>
        <w:tab w:val="center" w:pos="4513"/>
        <w:tab w:val="right" w:pos="9026"/>
      </w:tabs>
      <w:spacing w:line="240" w:lineRule="auto"/>
    </w:pPr>
    <w:rPr>
      <w:szCs w:val="20"/>
      <w:lang w:val="x-none" w:eastAsia="x-none"/>
    </w:rPr>
  </w:style>
  <w:style w:type="character" w:customStyle="1" w:styleId="FooterChar">
    <w:name w:val="Footer Char"/>
    <w:basedOn w:val="DefaultParagraphFont"/>
    <w:link w:val="Footer"/>
    <w:uiPriority w:val="99"/>
    <w:rsid w:val="004E748A"/>
    <w:rPr>
      <w:rFonts w:ascii="Calibri" w:eastAsia="Calibri" w:hAnsi="Calibri"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dc:creator>
  <cp:lastModifiedBy>batesc</cp:lastModifiedBy>
  <cp:revision>4</cp:revision>
  <dcterms:created xsi:type="dcterms:W3CDTF">2017-03-20T10:44:00Z</dcterms:created>
  <dcterms:modified xsi:type="dcterms:W3CDTF">2017-03-23T11:56:00Z</dcterms:modified>
</cp:coreProperties>
</file>