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8B" w:rsidRPr="006932EC" w:rsidRDefault="002A1B8B" w:rsidP="002A1B8B">
      <w:pPr>
        <w:pStyle w:val="Heading1"/>
        <w:jc w:val="center"/>
        <w:rPr>
          <w:rFonts w:ascii="Verdana" w:hAnsi="Verdana"/>
          <w:sz w:val="36"/>
          <w:szCs w:val="36"/>
        </w:rPr>
      </w:pPr>
      <w:bookmarkStart w:id="0" w:name="Minutes"/>
      <w:bookmarkStart w:id="1" w:name="TB255"/>
      <w:r w:rsidRPr="006932EC">
        <w:rPr>
          <w:rFonts w:ascii="Verdana" w:hAnsi="Verdana"/>
          <w:sz w:val="36"/>
          <w:szCs w:val="36"/>
          <w:lang w:val="en-GB"/>
        </w:rPr>
        <w:t>T</w:t>
      </w:r>
      <w:proofErr w:type="spellStart"/>
      <w:r w:rsidRPr="006932EC">
        <w:rPr>
          <w:rFonts w:ascii="Verdana" w:hAnsi="Verdana"/>
          <w:sz w:val="36"/>
          <w:szCs w:val="36"/>
        </w:rPr>
        <w:t>rustee</w:t>
      </w:r>
      <w:proofErr w:type="spellEnd"/>
      <w:r w:rsidRPr="006932EC">
        <w:rPr>
          <w:rFonts w:ascii="Verdana" w:hAnsi="Verdana"/>
          <w:sz w:val="36"/>
          <w:szCs w:val="36"/>
        </w:rPr>
        <w:t xml:space="preserve"> Board </w:t>
      </w:r>
      <w:r w:rsidRPr="006932EC">
        <w:rPr>
          <w:rFonts w:ascii="Verdana" w:hAnsi="Verdana"/>
          <w:sz w:val="36"/>
          <w:szCs w:val="36"/>
          <w:lang w:val="en-GB"/>
        </w:rPr>
        <w:t>Meeting</w:t>
      </w:r>
      <w:r w:rsidRPr="006932EC">
        <w:rPr>
          <w:rFonts w:ascii="Verdana" w:hAnsi="Verdana"/>
          <w:sz w:val="36"/>
          <w:szCs w:val="36"/>
        </w:rPr>
        <w:t xml:space="preserve"> Minutes</w:t>
      </w:r>
    </w:p>
    <w:p w:rsidR="002A1B8B" w:rsidRPr="006932EC" w:rsidRDefault="003C0BAC" w:rsidP="002A1B8B">
      <w:pPr>
        <w:pStyle w:val="Heading1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lang w:val="en-GB"/>
        </w:rPr>
        <w:t>15</w:t>
      </w:r>
      <w:r w:rsidR="002A1B8B">
        <w:rPr>
          <w:rFonts w:ascii="Verdana" w:hAnsi="Verdana"/>
          <w:sz w:val="36"/>
          <w:szCs w:val="36"/>
          <w:lang w:val="en-GB"/>
        </w:rPr>
        <w:t>th</w:t>
      </w:r>
      <w:r w:rsidR="002A1B8B" w:rsidRPr="006932EC">
        <w:rPr>
          <w:rFonts w:ascii="Verdana" w:hAnsi="Verdana"/>
          <w:sz w:val="36"/>
          <w:szCs w:val="36"/>
          <w:lang w:val="en-GB"/>
        </w:rPr>
        <w:t xml:space="preserve"> M</w:t>
      </w:r>
      <w:r w:rsidR="002A1B8B">
        <w:rPr>
          <w:rFonts w:ascii="Verdana" w:hAnsi="Verdana"/>
          <w:sz w:val="36"/>
          <w:szCs w:val="36"/>
          <w:lang w:val="en-GB"/>
        </w:rPr>
        <w:t>ay</w:t>
      </w:r>
      <w:r w:rsidR="002A1B8B" w:rsidRPr="006932EC">
        <w:rPr>
          <w:rFonts w:ascii="Verdana" w:hAnsi="Verdana"/>
          <w:sz w:val="36"/>
          <w:szCs w:val="36"/>
          <w:lang w:val="en-GB"/>
        </w:rPr>
        <w:t xml:space="preserve"> 2019</w:t>
      </w:r>
    </w:p>
    <w:p w:rsidR="002A1B8B" w:rsidRPr="006932EC" w:rsidRDefault="002A1B8B" w:rsidP="002A1B8B">
      <w:pPr>
        <w:pStyle w:val="NoSpacing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0"/>
        <w:gridCol w:w="5103"/>
      </w:tblGrid>
      <w:tr w:rsidR="002A1B8B" w:rsidRPr="006932EC" w:rsidTr="00A416EF">
        <w:trPr>
          <w:trHeight w:val="397"/>
        </w:trPr>
        <w:tc>
          <w:tcPr>
            <w:tcW w:w="10343" w:type="dxa"/>
            <w:gridSpan w:val="2"/>
            <w:shd w:val="clear" w:color="auto" w:fill="D6E3BC"/>
          </w:tcPr>
          <w:bookmarkEnd w:id="0"/>
          <w:bookmarkEnd w:id="1"/>
          <w:p w:rsidR="002A1B8B" w:rsidRPr="006932EC" w:rsidRDefault="002A1B8B" w:rsidP="00A416EF">
            <w:pPr>
              <w:pStyle w:val="Heading2"/>
              <w:rPr>
                <w:rFonts w:ascii="Verdana" w:eastAsia="Times New Roman" w:hAnsi="Verdana"/>
                <w:sz w:val="24"/>
                <w:szCs w:val="24"/>
                <w:lang w:val="en-GB" w:eastAsia="en-US"/>
              </w:rPr>
            </w:pPr>
            <w:r w:rsidRPr="006932EC">
              <w:rPr>
                <w:rFonts w:ascii="Verdana" w:eastAsia="Times New Roman" w:hAnsi="Verdana"/>
                <w:sz w:val="24"/>
                <w:szCs w:val="24"/>
                <w:lang w:val="en-GB" w:eastAsia="en-US"/>
              </w:rPr>
              <w:t>In Attendance:</w:t>
            </w:r>
          </w:p>
        </w:tc>
      </w:tr>
      <w:tr w:rsidR="002A1B8B" w:rsidRPr="006932EC" w:rsidTr="00A416EF">
        <w:tc>
          <w:tcPr>
            <w:tcW w:w="5240" w:type="dxa"/>
            <w:tcBorders>
              <w:bottom w:val="single" w:sz="4" w:space="0" w:color="auto"/>
            </w:tcBorders>
            <w:shd w:val="clear" w:color="auto" w:fill="D6E3BC"/>
          </w:tcPr>
          <w:p w:rsidR="002A1B8B" w:rsidRPr="006932EC" w:rsidRDefault="002A1B8B" w:rsidP="00A416EF">
            <w:pPr>
              <w:pStyle w:val="Heading2"/>
              <w:rPr>
                <w:rFonts w:ascii="Verdana" w:eastAsia="Times New Roman" w:hAnsi="Verdana"/>
                <w:sz w:val="24"/>
                <w:szCs w:val="24"/>
                <w:lang w:val="en-GB" w:eastAsia="en-US"/>
              </w:rPr>
            </w:pPr>
            <w:r w:rsidRPr="006932EC">
              <w:rPr>
                <w:rFonts w:ascii="Verdana" w:eastAsia="Times New Roman" w:hAnsi="Verdana"/>
                <w:sz w:val="24"/>
                <w:szCs w:val="24"/>
                <w:lang w:val="en-GB" w:eastAsia="en-US"/>
              </w:rPr>
              <w:t>Trustees</w:t>
            </w:r>
          </w:p>
        </w:tc>
        <w:tc>
          <w:tcPr>
            <w:tcW w:w="5103" w:type="dxa"/>
            <w:shd w:val="clear" w:color="auto" w:fill="D6E3BC"/>
          </w:tcPr>
          <w:p w:rsidR="002A1B8B" w:rsidRPr="006932EC" w:rsidRDefault="002A1B8B" w:rsidP="00A416EF">
            <w:pPr>
              <w:pStyle w:val="Heading2"/>
              <w:rPr>
                <w:rFonts w:ascii="Verdana" w:eastAsia="Times New Roman" w:hAnsi="Verdana"/>
                <w:sz w:val="24"/>
                <w:szCs w:val="24"/>
                <w:lang w:val="en-GB" w:eastAsia="en-US"/>
              </w:rPr>
            </w:pPr>
            <w:r w:rsidRPr="006932EC">
              <w:rPr>
                <w:rFonts w:ascii="Verdana" w:eastAsia="Times New Roman" w:hAnsi="Verdana"/>
                <w:sz w:val="24"/>
                <w:szCs w:val="24"/>
                <w:lang w:val="en-GB" w:eastAsia="en-US"/>
              </w:rPr>
              <w:t>Non-Trustees</w:t>
            </w:r>
          </w:p>
        </w:tc>
      </w:tr>
      <w:tr w:rsidR="002A1B8B" w:rsidRPr="006932EC" w:rsidTr="00A416EF">
        <w:trPr>
          <w:trHeight w:val="1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B" w:rsidRPr="006932EC" w:rsidRDefault="002A1B8B" w:rsidP="00A416EF">
            <w:pPr>
              <w:spacing w:line="240" w:lineRule="auto"/>
              <w:rPr>
                <w:rFonts w:ascii="Verdana" w:hAnsi="Verdana" w:cs="Arial"/>
                <w:szCs w:val="24"/>
              </w:rPr>
            </w:pPr>
            <w:proofErr w:type="spellStart"/>
            <w:r w:rsidRPr="006932EC">
              <w:rPr>
                <w:rFonts w:ascii="Verdana" w:hAnsi="Verdana" w:cs="Arial"/>
                <w:szCs w:val="24"/>
              </w:rPr>
              <w:t>Feidhelm</w:t>
            </w:r>
            <w:proofErr w:type="spellEnd"/>
            <w:r w:rsidRPr="006932EC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6932EC">
              <w:rPr>
                <w:rFonts w:ascii="Verdana" w:hAnsi="Verdana" w:cs="Arial"/>
                <w:szCs w:val="24"/>
              </w:rPr>
              <w:t>Doolin</w:t>
            </w:r>
            <w:proofErr w:type="spellEnd"/>
            <w:r w:rsidRPr="006932EC">
              <w:rPr>
                <w:rFonts w:ascii="Verdana" w:hAnsi="Verdana" w:cs="Arial"/>
                <w:szCs w:val="24"/>
              </w:rPr>
              <w:t xml:space="preserve"> (FD) – Chair 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2A1B8B" w:rsidRPr="006932EC" w:rsidRDefault="002A1B8B" w:rsidP="0006332F">
            <w:pPr>
              <w:spacing w:line="240" w:lineRule="auto"/>
              <w:rPr>
                <w:rFonts w:ascii="Verdana" w:hAnsi="Verdana" w:cs="Arial"/>
                <w:szCs w:val="24"/>
              </w:rPr>
            </w:pPr>
            <w:r w:rsidRPr="006932EC">
              <w:rPr>
                <w:rFonts w:ascii="Verdana" w:hAnsi="Verdana" w:cs="Arial"/>
                <w:szCs w:val="24"/>
              </w:rPr>
              <w:t xml:space="preserve">Richard Hughes (RH) </w:t>
            </w:r>
            <w:r w:rsidR="0006332F">
              <w:rPr>
                <w:rFonts w:ascii="Verdana" w:hAnsi="Verdana" w:cs="Arial"/>
                <w:szCs w:val="24"/>
              </w:rPr>
              <w:t>General Manager</w:t>
            </w:r>
          </w:p>
        </w:tc>
      </w:tr>
      <w:tr w:rsidR="00E824AA" w:rsidRPr="006932EC" w:rsidTr="00A416EF">
        <w:trPr>
          <w:trHeight w:val="170"/>
        </w:trPr>
        <w:tc>
          <w:tcPr>
            <w:tcW w:w="5240" w:type="dxa"/>
            <w:tcBorders>
              <w:top w:val="single" w:sz="4" w:space="0" w:color="auto"/>
            </w:tcBorders>
          </w:tcPr>
          <w:p w:rsidR="00E824AA" w:rsidRPr="006932EC" w:rsidRDefault="00E824AA" w:rsidP="00E824AA">
            <w:pPr>
              <w:pStyle w:val="Heading2"/>
              <w:spacing w:line="240" w:lineRule="auto"/>
              <w:rPr>
                <w:rFonts w:ascii="Verdana" w:eastAsia="Times New Roman" w:hAnsi="Verdana" w:cs="Arial"/>
                <w:b w:val="0"/>
                <w:color w:val="auto"/>
                <w:sz w:val="24"/>
                <w:szCs w:val="24"/>
                <w:lang w:val="en-GB" w:eastAsia="en-US"/>
              </w:rPr>
            </w:pPr>
            <w:r w:rsidRPr="006932EC">
              <w:rPr>
                <w:rFonts w:ascii="Verdana" w:eastAsia="Times New Roman" w:hAnsi="Verdana" w:cs="Arial"/>
                <w:b w:val="0"/>
                <w:color w:val="auto"/>
                <w:sz w:val="24"/>
                <w:szCs w:val="24"/>
                <w:lang w:val="en-GB" w:eastAsia="en-US"/>
              </w:rPr>
              <w:t xml:space="preserve">Niamh </w:t>
            </w:r>
            <w:proofErr w:type="spellStart"/>
            <w:r w:rsidRPr="006932EC">
              <w:rPr>
                <w:rFonts w:ascii="Verdana" w:eastAsia="Times New Roman" w:hAnsi="Verdana" w:cs="Arial"/>
                <w:b w:val="0"/>
                <w:color w:val="auto"/>
                <w:sz w:val="24"/>
                <w:szCs w:val="24"/>
                <w:lang w:val="en-GB" w:eastAsia="en-US"/>
              </w:rPr>
              <w:t>Fearon</w:t>
            </w:r>
            <w:proofErr w:type="spellEnd"/>
            <w:r w:rsidRPr="006932EC">
              <w:rPr>
                <w:rFonts w:ascii="Verdana" w:eastAsia="Times New Roman" w:hAnsi="Verdana" w:cs="Arial"/>
                <w:b w:val="0"/>
                <w:color w:val="auto"/>
                <w:sz w:val="24"/>
                <w:szCs w:val="24"/>
                <w:lang w:val="en-GB" w:eastAsia="en-US"/>
              </w:rPr>
              <w:t xml:space="preserve"> (NF)</w:t>
            </w:r>
          </w:p>
        </w:tc>
        <w:tc>
          <w:tcPr>
            <w:tcW w:w="5103" w:type="dxa"/>
          </w:tcPr>
          <w:p w:rsidR="00E824AA" w:rsidRPr="006932EC" w:rsidRDefault="00E824AA" w:rsidP="00E824AA">
            <w:pPr>
              <w:pStyle w:val="Heading2"/>
              <w:spacing w:line="240" w:lineRule="auto"/>
              <w:rPr>
                <w:rFonts w:ascii="Verdana" w:hAnsi="Verdana" w:cs="Arial"/>
                <w:b w:val="0"/>
                <w:color w:val="auto"/>
                <w:sz w:val="24"/>
                <w:szCs w:val="24"/>
                <w:lang w:val="en-GB"/>
              </w:rPr>
            </w:pPr>
            <w:r w:rsidRPr="006932EC">
              <w:rPr>
                <w:rFonts w:ascii="Verdana" w:hAnsi="Verdana" w:cs="Arial"/>
                <w:b w:val="0"/>
                <w:color w:val="auto"/>
                <w:sz w:val="24"/>
                <w:szCs w:val="24"/>
                <w:lang w:val="en-GB"/>
              </w:rPr>
              <w:t xml:space="preserve">Steven Cox (SWC) (Activities and Engagement Coordinator) – Minutes </w:t>
            </w:r>
          </w:p>
        </w:tc>
      </w:tr>
      <w:tr w:rsidR="00E824AA" w:rsidRPr="006932EC" w:rsidTr="00A416EF">
        <w:trPr>
          <w:trHeight w:val="170"/>
        </w:trPr>
        <w:tc>
          <w:tcPr>
            <w:tcW w:w="5240" w:type="dxa"/>
          </w:tcPr>
          <w:p w:rsidR="00E824AA" w:rsidRPr="006932EC" w:rsidRDefault="00E824AA" w:rsidP="00E824AA">
            <w:pPr>
              <w:spacing w:line="240" w:lineRule="auto"/>
              <w:rPr>
                <w:rFonts w:ascii="Verdana" w:hAnsi="Verdana" w:cs="Arial"/>
                <w:szCs w:val="24"/>
              </w:rPr>
            </w:pPr>
            <w:r w:rsidRPr="006932EC">
              <w:rPr>
                <w:rFonts w:ascii="Verdana" w:hAnsi="Verdana" w:cs="Arial"/>
                <w:szCs w:val="24"/>
              </w:rPr>
              <w:t>Shelia Coleman (SC)</w:t>
            </w:r>
          </w:p>
        </w:tc>
        <w:tc>
          <w:tcPr>
            <w:tcW w:w="5103" w:type="dxa"/>
          </w:tcPr>
          <w:p w:rsidR="00E824AA" w:rsidRPr="006932EC" w:rsidRDefault="00E824AA" w:rsidP="00E824AA">
            <w:pPr>
              <w:pStyle w:val="Heading2"/>
              <w:spacing w:line="240" w:lineRule="auto"/>
              <w:rPr>
                <w:rFonts w:ascii="Verdana" w:eastAsia="Times New Roman" w:hAnsi="Verdana" w:cs="Arial"/>
                <w:b w:val="0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Arial"/>
                <w:b w:val="0"/>
                <w:color w:val="auto"/>
                <w:sz w:val="24"/>
                <w:szCs w:val="24"/>
                <w:lang w:val="en-GB" w:eastAsia="en-US"/>
              </w:rPr>
              <w:t>Will Ward (</w:t>
            </w:r>
            <w:r w:rsidRPr="006932EC">
              <w:rPr>
                <w:rFonts w:ascii="Verdana" w:eastAsia="Times New Roman" w:hAnsi="Verdana" w:cs="Arial"/>
                <w:b w:val="0"/>
                <w:color w:val="auto"/>
                <w:sz w:val="24"/>
                <w:szCs w:val="24"/>
                <w:lang w:val="en-GB" w:eastAsia="en-US"/>
              </w:rPr>
              <w:t>Sports Administrator)</w:t>
            </w:r>
          </w:p>
        </w:tc>
      </w:tr>
      <w:tr w:rsidR="00E824AA" w:rsidRPr="006932EC" w:rsidTr="00A416EF">
        <w:trPr>
          <w:trHeight w:val="170"/>
        </w:trPr>
        <w:tc>
          <w:tcPr>
            <w:tcW w:w="5240" w:type="dxa"/>
          </w:tcPr>
          <w:p w:rsidR="00E824AA" w:rsidRPr="006932EC" w:rsidRDefault="00E824AA" w:rsidP="00E824AA">
            <w:pPr>
              <w:spacing w:line="240" w:lineRule="auto"/>
              <w:rPr>
                <w:rFonts w:ascii="Verdana" w:hAnsi="Verdana" w:cs="Arial"/>
                <w:szCs w:val="24"/>
              </w:rPr>
            </w:pPr>
            <w:r w:rsidRPr="006932EC">
              <w:rPr>
                <w:rFonts w:ascii="Verdana" w:hAnsi="Verdana" w:cs="Arial"/>
                <w:szCs w:val="24"/>
              </w:rPr>
              <w:t>Gareth Dowling (GD)</w:t>
            </w:r>
            <w:r>
              <w:rPr>
                <w:rFonts w:ascii="Verdana" w:hAnsi="Verdana" w:cs="Arial"/>
                <w:szCs w:val="24"/>
              </w:rPr>
              <w:t>(late from Item 5)</w:t>
            </w:r>
          </w:p>
        </w:tc>
        <w:tc>
          <w:tcPr>
            <w:tcW w:w="5103" w:type="dxa"/>
            <w:shd w:val="clear" w:color="auto" w:fill="auto"/>
          </w:tcPr>
          <w:p w:rsidR="00E824AA" w:rsidRPr="006932EC" w:rsidRDefault="00E824AA" w:rsidP="00E824AA">
            <w:pPr>
              <w:pStyle w:val="Heading2"/>
              <w:spacing w:line="240" w:lineRule="auto"/>
              <w:rPr>
                <w:rFonts w:ascii="Verdana" w:eastAsia="Times New Roman" w:hAnsi="Verdana" w:cs="Arial"/>
                <w:b w:val="0"/>
                <w:color w:val="auto"/>
                <w:sz w:val="24"/>
                <w:szCs w:val="24"/>
                <w:lang w:val="en-GB" w:eastAsia="en-US"/>
              </w:rPr>
            </w:pPr>
          </w:p>
        </w:tc>
      </w:tr>
      <w:tr w:rsidR="00E824AA" w:rsidRPr="006932EC" w:rsidTr="00A416EF">
        <w:trPr>
          <w:trHeight w:val="170"/>
        </w:trPr>
        <w:tc>
          <w:tcPr>
            <w:tcW w:w="5240" w:type="dxa"/>
          </w:tcPr>
          <w:p w:rsidR="00E824AA" w:rsidRPr="006932EC" w:rsidRDefault="00E824AA" w:rsidP="00E824AA">
            <w:pPr>
              <w:spacing w:line="240" w:lineRule="auto"/>
              <w:rPr>
                <w:rFonts w:ascii="Verdana" w:hAnsi="Verdana" w:cs="Arial"/>
                <w:szCs w:val="24"/>
              </w:rPr>
            </w:pPr>
            <w:r w:rsidRPr="006932EC">
              <w:rPr>
                <w:rFonts w:ascii="Verdana" w:hAnsi="Verdana"/>
                <w:szCs w:val="24"/>
              </w:rPr>
              <w:t>Lucy Armstrong</w:t>
            </w:r>
            <w:r>
              <w:rPr>
                <w:rFonts w:ascii="Verdana" w:hAnsi="Verdana"/>
                <w:szCs w:val="24"/>
              </w:rPr>
              <w:t xml:space="preserve"> (LA)</w:t>
            </w:r>
          </w:p>
        </w:tc>
        <w:tc>
          <w:tcPr>
            <w:tcW w:w="5103" w:type="dxa"/>
            <w:vMerge w:val="restart"/>
            <w:shd w:val="clear" w:color="auto" w:fill="C5E0B3" w:themeFill="accent6" w:themeFillTint="66"/>
          </w:tcPr>
          <w:p w:rsidR="00E824AA" w:rsidRPr="00F020CF" w:rsidRDefault="00E824AA" w:rsidP="00E824AA">
            <w:pPr>
              <w:pStyle w:val="Heading2"/>
              <w:spacing w:line="240" w:lineRule="auto"/>
              <w:jc w:val="center"/>
              <w:rPr>
                <w:rFonts w:ascii="Verdana" w:eastAsia="Times New Roman" w:hAnsi="Verdana" w:cs="Arial"/>
                <w:b w:val="0"/>
                <w:color w:val="auto"/>
                <w:sz w:val="24"/>
                <w:szCs w:val="24"/>
                <w:lang w:val="en-GB" w:eastAsia="en-US"/>
              </w:rPr>
            </w:pPr>
          </w:p>
        </w:tc>
      </w:tr>
      <w:tr w:rsidR="00E824AA" w:rsidRPr="006932EC" w:rsidTr="00A416EF">
        <w:trPr>
          <w:trHeight w:val="170"/>
        </w:trPr>
        <w:tc>
          <w:tcPr>
            <w:tcW w:w="5240" w:type="dxa"/>
          </w:tcPr>
          <w:p w:rsidR="00E824AA" w:rsidRPr="006932EC" w:rsidRDefault="00E824AA" w:rsidP="00E824AA">
            <w:pPr>
              <w:spacing w:line="240" w:lineRule="auto"/>
              <w:rPr>
                <w:rFonts w:ascii="Verdana" w:hAnsi="Verdana" w:cs="Arial"/>
                <w:szCs w:val="24"/>
              </w:rPr>
            </w:pPr>
            <w:proofErr w:type="spellStart"/>
            <w:r>
              <w:rPr>
                <w:rFonts w:ascii="Verdana" w:hAnsi="Verdana" w:cs="Arial"/>
                <w:szCs w:val="24"/>
              </w:rPr>
              <w:t>Haris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Rashid ( observer President elect) </w:t>
            </w:r>
          </w:p>
        </w:tc>
        <w:tc>
          <w:tcPr>
            <w:tcW w:w="5103" w:type="dxa"/>
            <w:vMerge/>
            <w:shd w:val="clear" w:color="auto" w:fill="C5E0B3" w:themeFill="accent6" w:themeFillTint="66"/>
          </w:tcPr>
          <w:p w:rsidR="00E824AA" w:rsidRPr="006932EC" w:rsidRDefault="00E824AA" w:rsidP="00E824AA">
            <w:pPr>
              <w:pStyle w:val="Heading2"/>
              <w:spacing w:line="240" w:lineRule="auto"/>
              <w:rPr>
                <w:rFonts w:ascii="Verdana" w:eastAsia="Times New Roman" w:hAnsi="Verdana" w:cs="Arial"/>
                <w:b w:val="0"/>
                <w:color w:val="auto"/>
                <w:sz w:val="24"/>
                <w:szCs w:val="24"/>
                <w:lang w:val="en-GB" w:eastAsia="en-US"/>
              </w:rPr>
            </w:pPr>
          </w:p>
        </w:tc>
      </w:tr>
      <w:tr w:rsidR="00E824AA" w:rsidRPr="006932EC" w:rsidTr="00A416EF">
        <w:trPr>
          <w:trHeight w:val="170"/>
        </w:trPr>
        <w:tc>
          <w:tcPr>
            <w:tcW w:w="5240" w:type="dxa"/>
          </w:tcPr>
          <w:p w:rsidR="00E824AA" w:rsidRPr="006932EC" w:rsidRDefault="00E824AA" w:rsidP="00E824AA">
            <w:pPr>
              <w:spacing w:line="240" w:lineRule="auto"/>
              <w:rPr>
                <w:rFonts w:ascii="Verdana" w:hAnsi="Verdana" w:cs="Arial"/>
                <w:szCs w:val="24"/>
              </w:rPr>
            </w:pPr>
            <w:r w:rsidRPr="006932EC">
              <w:rPr>
                <w:rFonts w:ascii="Verdana" w:hAnsi="Verdana" w:cs="Arial"/>
                <w:szCs w:val="24"/>
              </w:rPr>
              <w:t>Cate Murphy (CM)</w:t>
            </w:r>
          </w:p>
        </w:tc>
        <w:tc>
          <w:tcPr>
            <w:tcW w:w="5103" w:type="dxa"/>
            <w:vMerge/>
            <w:shd w:val="clear" w:color="auto" w:fill="C5E0B3" w:themeFill="accent6" w:themeFillTint="66"/>
          </w:tcPr>
          <w:p w:rsidR="00E824AA" w:rsidRPr="006932EC" w:rsidRDefault="00E824AA" w:rsidP="00E824AA">
            <w:pPr>
              <w:pStyle w:val="Heading2"/>
              <w:spacing w:line="240" w:lineRule="auto"/>
              <w:rPr>
                <w:rFonts w:ascii="Verdana" w:eastAsia="Times New Roman" w:hAnsi="Verdana" w:cs="Arial"/>
                <w:b w:val="0"/>
                <w:color w:val="auto"/>
                <w:sz w:val="24"/>
                <w:szCs w:val="24"/>
                <w:lang w:val="en-GB" w:eastAsia="en-US"/>
              </w:rPr>
            </w:pPr>
          </w:p>
        </w:tc>
      </w:tr>
    </w:tbl>
    <w:p w:rsidR="002A1B8B" w:rsidRPr="006932EC" w:rsidRDefault="002A1B8B" w:rsidP="002A1B8B">
      <w:pPr>
        <w:pStyle w:val="NoSpacing"/>
        <w:rPr>
          <w:sz w:val="16"/>
          <w:szCs w:val="1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9672"/>
      </w:tblGrid>
      <w:tr w:rsidR="002A1B8B" w:rsidRPr="006932EC" w:rsidTr="00A416EF">
        <w:tc>
          <w:tcPr>
            <w:tcW w:w="568" w:type="dxa"/>
            <w:shd w:val="clear" w:color="auto" w:fill="D6E3BC"/>
            <w:vAlign w:val="center"/>
          </w:tcPr>
          <w:p w:rsidR="002A1B8B" w:rsidRPr="006932EC" w:rsidRDefault="002A1B8B" w:rsidP="00A416EF">
            <w:pPr>
              <w:spacing w:line="240" w:lineRule="auto"/>
              <w:rPr>
                <w:rFonts w:ascii="Verdana" w:hAnsi="Verdana"/>
                <w:b/>
                <w:szCs w:val="24"/>
              </w:rPr>
            </w:pPr>
            <w:r w:rsidRPr="006932EC">
              <w:rPr>
                <w:rFonts w:ascii="Verdana" w:hAnsi="Verdana"/>
                <w:b/>
                <w:szCs w:val="24"/>
              </w:rPr>
              <w:t>No.</w:t>
            </w:r>
          </w:p>
        </w:tc>
        <w:tc>
          <w:tcPr>
            <w:tcW w:w="9775" w:type="dxa"/>
            <w:shd w:val="clear" w:color="auto" w:fill="D6E3BC"/>
            <w:vAlign w:val="center"/>
          </w:tcPr>
          <w:p w:rsidR="002A1B8B" w:rsidRPr="006932EC" w:rsidRDefault="002A1B8B" w:rsidP="00A416EF">
            <w:pPr>
              <w:spacing w:line="240" w:lineRule="auto"/>
              <w:rPr>
                <w:rFonts w:ascii="Verdana" w:hAnsi="Verdana"/>
                <w:b/>
                <w:szCs w:val="24"/>
              </w:rPr>
            </w:pPr>
            <w:r w:rsidRPr="006932EC">
              <w:rPr>
                <w:rFonts w:ascii="Verdana" w:hAnsi="Verdana"/>
                <w:b/>
                <w:szCs w:val="24"/>
              </w:rPr>
              <w:t>Agenda Item</w:t>
            </w:r>
          </w:p>
        </w:tc>
      </w:tr>
      <w:tr w:rsidR="002A1B8B" w:rsidRPr="006932EC" w:rsidTr="00A416EF">
        <w:tc>
          <w:tcPr>
            <w:tcW w:w="568" w:type="dxa"/>
          </w:tcPr>
          <w:p w:rsidR="002A1B8B" w:rsidRPr="006932EC" w:rsidRDefault="002A1B8B" w:rsidP="00A416EF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  <w:r w:rsidRPr="006932EC">
              <w:rPr>
                <w:rFonts w:ascii="Verdana" w:hAnsi="Verdana"/>
                <w:szCs w:val="24"/>
              </w:rPr>
              <w:t>1</w:t>
            </w:r>
          </w:p>
        </w:tc>
        <w:tc>
          <w:tcPr>
            <w:tcW w:w="9775" w:type="dxa"/>
          </w:tcPr>
          <w:p w:rsidR="002A1B8B" w:rsidRPr="006932EC" w:rsidRDefault="002A1B8B" w:rsidP="00A416EF">
            <w:pPr>
              <w:spacing w:line="240" w:lineRule="auto"/>
              <w:rPr>
                <w:rFonts w:ascii="Verdana" w:hAnsi="Verdana"/>
                <w:szCs w:val="24"/>
              </w:rPr>
            </w:pPr>
            <w:r w:rsidRPr="006932EC">
              <w:rPr>
                <w:rFonts w:ascii="Verdana" w:hAnsi="Verdana"/>
                <w:b/>
                <w:szCs w:val="24"/>
              </w:rPr>
              <w:t>Welcome from Chair</w:t>
            </w:r>
          </w:p>
          <w:p w:rsidR="002A1B8B" w:rsidRPr="006932EC" w:rsidRDefault="002A1B8B" w:rsidP="00A416EF">
            <w:pPr>
              <w:spacing w:line="240" w:lineRule="auto"/>
              <w:rPr>
                <w:rFonts w:ascii="Verdana" w:hAnsi="Verdana"/>
                <w:szCs w:val="24"/>
              </w:rPr>
            </w:pPr>
            <w:r w:rsidRPr="006932EC">
              <w:rPr>
                <w:rFonts w:ascii="Verdana" w:hAnsi="Verdana"/>
                <w:szCs w:val="24"/>
              </w:rPr>
              <w:t>Chair opened meeting</w:t>
            </w:r>
          </w:p>
          <w:p w:rsidR="002A1B8B" w:rsidRPr="003B09B5" w:rsidRDefault="002A1B8B" w:rsidP="00A416EF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2A1B8B" w:rsidRPr="006932EC" w:rsidTr="00A416EF">
        <w:tc>
          <w:tcPr>
            <w:tcW w:w="568" w:type="dxa"/>
          </w:tcPr>
          <w:p w:rsidR="002A1B8B" w:rsidRPr="006932EC" w:rsidRDefault="002A1B8B" w:rsidP="00A416EF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  <w:r w:rsidRPr="006932EC">
              <w:rPr>
                <w:rFonts w:ascii="Verdana" w:hAnsi="Verdana"/>
                <w:szCs w:val="24"/>
              </w:rPr>
              <w:t>2</w:t>
            </w:r>
          </w:p>
        </w:tc>
        <w:tc>
          <w:tcPr>
            <w:tcW w:w="9775" w:type="dxa"/>
          </w:tcPr>
          <w:p w:rsidR="002A1B8B" w:rsidRPr="006932EC" w:rsidRDefault="002A1B8B" w:rsidP="00A416EF">
            <w:pPr>
              <w:rPr>
                <w:rFonts w:ascii="Verdana" w:hAnsi="Verdana"/>
                <w:szCs w:val="24"/>
              </w:rPr>
            </w:pPr>
            <w:r w:rsidRPr="006932EC">
              <w:rPr>
                <w:rFonts w:ascii="Verdana" w:hAnsi="Verdana"/>
                <w:b/>
                <w:szCs w:val="24"/>
              </w:rPr>
              <w:t>Apologies</w:t>
            </w:r>
            <w:r w:rsidRPr="006932EC">
              <w:rPr>
                <w:rFonts w:ascii="Verdana" w:hAnsi="Verdana"/>
                <w:szCs w:val="24"/>
              </w:rPr>
              <w:t xml:space="preserve"> </w:t>
            </w:r>
          </w:p>
          <w:p w:rsidR="002A1B8B" w:rsidRDefault="002A1B8B" w:rsidP="002A1B8B">
            <w:pPr>
              <w:spacing w:line="240" w:lineRule="auto"/>
              <w:rPr>
                <w:rFonts w:ascii="Verdana" w:eastAsia="Times New Roman" w:hAnsi="Verdana" w:cs="Arial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Eddie Craig, </w:t>
            </w:r>
            <w:r>
              <w:rPr>
                <w:rFonts w:ascii="Verdana" w:eastAsia="Times New Roman" w:hAnsi="Verdana" w:cs="Arial"/>
                <w:szCs w:val="24"/>
              </w:rPr>
              <w:t xml:space="preserve">Luke </w:t>
            </w:r>
            <w:proofErr w:type="spellStart"/>
            <w:r>
              <w:rPr>
                <w:rFonts w:ascii="Verdana" w:eastAsia="Times New Roman" w:hAnsi="Verdana" w:cs="Arial"/>
                <w:szCs w:val="24"/>
              </w:rPr>
              <w:t>Skilbeck</w:t>
            </w:r>
            <w:proofErr w:type="spellEnd"/>
            <w:r>
              <w:rPr>
                <w:rFonts w:ascii="Verdana" w:eastAsia="Times New Roman" w:hAnsi="Verdana" w:cs="Arial"/>
                <w:szCs w:val="24"/>
              </w:rPr>
              <w:t xml:space="preserve">, </w:t>
            </w:r>
            <w:r w:rsidR="00F020CF">
              <w:rPr>
                <w:rFonts w:ascii="Verdana" w:eastAsia="Times New Roman" w:hAnsi="Verdana" w:cs="Arial"/>
                <w:szCs w:val="24"/>
              </w:rPr>
              <w:t>Catriona</w:t>
            </w:r>
            <w:r>
              <w:rPr>
                <w:rFonts w:ascii="Verdana" w:eastAsia="Times New Roman" w:hAnsi="Verdana" w:cs="Arial"/>
                <w:szCs w:val="24"/>
              </w:rPr>
              <w:t xml:space="preserve"> Cairns, Gemma </w:t>
            </w:r>
            <w:proofErr w:type="spellStart"/>
            <w:r>
              <w:rPr>
                <w:rFonts w:ascii="Verdana" w:eastAsia="Times New Roman" w:hAnsi="Verdana" w:cs="Arial"/>
                <w:szCs w:val="24"/>
              </w:rPr>
              <w:t>Sparkes</w:t>
            </w:r>
            <w:proofErr w:type="spellEnd"/>
            <w:r>
              <w:rPr>
                <w:rFonts w:ascii="Verdana" w:eastAsia="Times New Roman" w:hAnsi="Verdana" w:cs="Arial"/>
                <w:szCs w:val="24"/>
              </w:rPr>
              <w:t>, Emma Moriarty</w:t>
            </w:r>
          </w:p>
          <w:p w:rsidR="0006332F" w:rsidRPr="006932EC" w:rsidRDefault="0006332F" w:rsidP="002A1B8B">
            <w:pPr>
              <w:spacing w:line="240" w:lineRule="auto"/>
              <w:rPr>
                <w:rFonts w:ascii="Verdana" w:hAnsi="Verdana"/>
                <w:szCs w:val="24"/>
              </w:rPr>
            </w:pPr>
          </w:p>
        </w:tc>
      </w:tr>
      <w:tr w:rsidR="002A1B8B" w:rsidRPr="006932EC" w:rsidTr="00A416EF">
        <w:tc>
          <w:tcPr>
            <w:tcW w:w="568" w:type="dxa"/>
          </w:tcPr>
          <w:p w:rsidR="002A1B8B" w:rsidRPr="006932EC" w:rsidRDefault="002A1B8B" w:rsidP="00A416EF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  <w:r w:rsidRPr="006932EC">
              <w:rPr>
                <w:rFonts w:ascii="Verdana" w:hAnsi="Verdana"/>
                <w:szCs w:val="24"/>
              </w:rPr>
              <w:t>3</w:t>
            </w:r>
          </w:p>
        </w:tc>
        <w:tc>
          <w:tcPr>
            <w:tcW w:w="9775" w:type="dxa"/>
          </w:tcPr>
          <w:p w:rsidR="002A1B8B" w:rsidRPr="006932EC" w:rsidRDefault="002A1B8B" w:rsidP="00A416EF">
            <w:pPr>
              <w:spacing w:line="240" w:lineRule="auto"/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 xml:space="preserve">Minutes from last meeting </w:t>
            </w:r>
            <w:r w:rsidR="00F020CF">
              <w:rPr>
                <w:rFonts w:ascii="Verdana" w:hAnsi="Verdana"/>
                <w:b/>
                <w:szCs w:val="24"/>
                <w:vertAlign w:val="superscript"/>
              </w:rPr>
              <w:t>(TB270)</w:t>
            </w:r>
          </w:p>
          <w:p w:rsidR="002A1B8B" w:rsidRPr="006932EC" w:rsidRDefault="002A1B8B" w:rsidP="002A1B8B">
            <w:pPr>
              <w:spacing w:line="240" w:lineRule="auto"/>
              <w:rPr>
                <w:rFonts w:ascii="Verdana" w:hAnsi="Verdana"/>
                <w:szCs w:val="24"/>
              </w:rPr>
            </w:pPr>
            <w:r w:rsidRPr="006932EC">
              <w:rPr>
                <w:rFonts w:ascii="Verdana" w:hAnsi="Verdana"/>
                <w:szCs w:val="24"/>
              </w:rPr>
              <w:t xml:space="preserve">Agreed as a true and accurate record </w:t>
            </w:r>
          </w:p>
        </w:tc>
      </w:tr>
      <w:tr w:rsidR="002A1B8B" w:rsidRPr="006932EC" w:rsidTr="00A416EF">
        <w:tc>
          <w:tcPr>
            <w:tcW w:w="568" w:type="dxa"/>
          </w:tcPr>
          <w:p w:rsidR="002A1B8B" w:rsidRPr="006932EC" w:rsidRDefault="002A1B8B" w:rsidP="00A416EF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  <w:r w:rsidRPr="006932EC">
              <w:rPr>
                <w:rFonts w:ascii="Verdana" w:hAnsi="Verdana"/>
                <w:szCs w:val="24"/>
              </w:rPr>
              <w:t>4</w:t>
            </w:r>
          </w:p>
        </w:tc>
        <w:tc>
          <w:tcPr>
            <w:tcW w:w="9775" w:type="dxa"/>
          </w:tcPr>
          <w:p w:rsidR="002A1B8B" w:rsidRPr="006932EC" w:rsidRDefault="002A1B8B" w:rsidP="00A416EF">
            <w:pPr>
              <w:spacing w:line="240" w:lineRule="auto"/>
              <w:rPr>
                <w:rFonts w:ascii="Verdana" w:hAnsi="Verdana"/>
                <w:b/>
                <w:szCs w:val="24"/>
              </w:rPr>
            </w:pPr>
            <w:r w:rsidRPr="006932EC">
              <w:rPr>
                <w:rFonts w:ascii="Verdana" w:hAnsi="Verdana"/>
                <w:b/>
                <w:szCs w:val="24"/>
              </w:rPr>
              <w:t xml:space="preserve">Matters Arising </w:t>
            </w:r>
          </w:p>
          <w:p w:rsidR="002A1B8B" w:rsidRPr="006932EC" w:rsidRDefault="002A1B8B" w:rsidP="00A416EF">
            <w:pPr>
              <w:spacing w:line="240" w:lineRule="auto"/>
              <w:rPr>
                <w:rFonts w:ascii="Verdana" w:hAnsi="Verdana" w:cs="Calibri"/>
                <w:szCs w:val="24"/>
              </w:rPr>
            </w:pPr>
            <w:r w:rsidRPr="006932EC">
              <w:rPr>
                <w:rFonts w:ascii="Verdana" w:hAnsi="Verdana" w:cs="Calibri"/>
                <w:szCs w:val="24"/>
              </w:rPr>
              <w:t>None</w:t>
            </w:r>
          </w:p>
          <w:p w:rsidR="002A1B8B" w:rsidRPr="006932EC" w:rsidRDefault="002A1B8B" w:rsidP="00A416EF">
            <w:pPr>
              <w:spacing w:line="240" w:lineRule="auto"/>
              <w:rPr>
                <w:rFonts w:ascii="Verdana" w:hAnsi="Verdana" w:cs="Calibri"/>
                <w:szCs w:val="24"/>
              </w:rPr>
            </w:pPr>
          </w:p>
        </w:tc>
      </w:tr>
      <w:tr w:rsidR="002A1B8B" w:rsidRPr="006932EC" w:rsidTr="00A416EF">
        <w:tc>
          <w:tcPr>
            <w:tcW w:w="568" w:type="dxa"/>
          </w:tcPr>
          <w:p w:rsidR="002A1B8B" w:rsidRPr="006932EC" w:rsidRDefault="002A1B8B" w:rsidP="00A416EF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  <w:r w:rsidRPr="006932EC">
              <w:rPr>
                <w:rFonts w:ascii="Verdana" w:hAnsi="Verdana"/>
                <w:szCs w:val="24"/>
              </w:rPr>
              <w:t>5</w:t>
            </w:r>
          </w:p>
        </w:tc>
        <w:tc>
          <w:tcPr>
            <w:tcW w:w="9775" w:type="dxa"/>
          </w:tcPr>
          <w:p w:rsidR="002A1B8B" w:rsidRPr="006932EC" w:rsidRDefault="002A1B8B" w:rsidP="00A416EF">
            <w:pPr>
              <w:spacing w:line="240" w:lineRule="auto"/>
              <w:rPr>
                <w:rFonts w:ascii="Verdana" w:hAnsi="Verdana" w:cs="Arial"/>
                <w:b/>
                <w:color w:val="2E2E2E"/>
                <w:szCs w:val="24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2E2E2E"/>
                <w:szCs w:val="24"/>
                <w:shd w:val="clear" w:color="auto" w:fill="FFFFFF"/>
              </w:rPr>
              <w:t xml:space="preserve">Nightline </w:t>
            </w:r>
            <w:r w:rsidRPr="006932EC">
              <w:rPr>
                <w:rFonts w:ascii="Verdana" w:hAnsi="Verdana" w:cs="Arial"/>
                <w:b/>
                <w:color w:val="2E2E2E"/>
                <w:szCs w:val="24"/>
                <w:shd w:val="clear" w:color="auto" w:fill="FFFFFF"/>
              </w:rPr>
              <w:t xml:space="preserve"> Briefing </w:t>
            </w:r>
            <w:r w:rsidR="00F020CF">
              <w:rPr>
                <w:rFonts w:ascii="Verdana" w:hAnsi="Verdana"/>
                <w:b/>
                <w:szCs w:val="24"/>
                <w:vertAlign w:val="superscript"/>
              </w:rPr>
              <w:t>(TB271 and appendix 1)</w:t>
            </w:r>
          </w:p>
          <w:p w:rsidR="002A1B8B" w:rsidRDefault="002A1B8B" w:rsidP="002A1B8B">
            <w:pPr>
              <w:spacing w:line="240" w:lineRule="auto"/>
              <w:rPr>
                <w:rFonts w:ascii="Verdana" w:hAnsi="Verdana" w:cs="Arial"/>
                <w:color w:val="2E2E2E"/>
                <w:szCs w:val="24"/>
                <w:shd w:val="clear" w:color="auto" w:fill="FFFFFF"/>
              </w:rPr>
            </w:pPr>
            <w:r>
              <w:rPr>
                <w:rFonts w:ascii="Verdana" w:hAnsi="Verdana" w:cs="Arial"/>
                <w:color w:val="2E2E2E"/>
                <w:szCs w:val="24"/>
                <w:shd w:val="clear" w:color="auto" w:fill="FFFFFF"/>
              </w:rPr>
              <w:t xml:space="preserve">NF introduced her </w:t>
            </w:r>
            <w:r w:rsidRPr="006932EC">
              <w:rPr>
                <w:rFonts w:ascii="Verdana" w:hAnsi="Verdana" w:cs="Arial"/>
                <w:color w:val="2E2E2E"/>
                <w:szCs w:val="24"/>
                <w:shd w:val="clear" w:color="auto" w:fill="FFFFFF"/>
              </w:rPr>
              <w:t xml:space="preserve">report </w:t>
            </w:r>
          </w:p>
          <w:p w:rsidR="002A1B8B" w:rsidRDefault="002A1B8B" w:rsidP="002A1B8B">
            <w:pPr>
              <w:spacing w:line="240" w:lineRule="auto"/>
              <w:rPr>
                <w:rFonts w:ascii="Verdana" w:hAnsi="Verdana" w:cs="Arial"/>
                <w:color w:val="2E2E2E"/>
                <w:szCs w:val="24"/>
                <w:shd w:val="clear" w:color="auto" w:fill="FFFFFF"/>
              </w:rPr>
            </w:pPr>
            <w:r>
              <w:rPr>
                <w:rFonts w:ascii="Verdana" w:hAnsi="Verdana" w:cs="Arial"/>
                <w:color w:val="2E2E2E"/>
                <w:szCs w:val="24"/>
                <w:shd w:val="clear" w:color="auto" w:fill="FFFFFF"/>
              </w:rPr>
              <w:t xml:space="preserve">SC </w:t>
            </w:r>
            <w:r w:rsidR="00F020CF">
              <w:rPr>
                <w:rFonts w:ascii="Verdana" w:hAnsi="Verdana" w:cs="Arial"/>
                <w:color w:val="2E2E2E"/>
                <w:szCs w:val="24"/>
                <w:shd w:val="clear" w:color="auto" w:fill="FFFFFF"/>
              </w:rPr>
              <w:t>Expressed</w:t>
            </w:r>
            <w:r>
              <w:rPr>
                <w:rFonts w:ascii="Verdana" w:hAnsi="Verdana" w:cs="Arial"/>
                <w:color w:val="2E2E2E"/>
                <w:szCs w:val="24"/>
                <w:shd w:val="clear" w:color="auto" w:fill="FFFFFF"/>
              </w:rPr>
              <w:t xml:space="preserve"> concern on the pressure on volunteers </w:t>
            </w:r>
          </w:p>
          <w:p w:rsidR="002A1B8B" w:rsidRDefault="002A1B8B" w:rsidP="002A1B8B">
            <w:pPr>
              <w:spacing w:line="240" w:lineRule="auto"/>
              <w:rPr>
                <w:rFonts w:ascii="Verdana" w:hAnsi="Verdana" w:cs="Arial"/>
                <w:color w:val="2E2E2E"/>
                <w:szCs w:val="24"/>
                <w:shd w:val="clear" w:color="auto" w:fill="FFFFFF"/>
              </w:rPr>
            </w:pPr>
            <w:r>
              <w:rPr>
                <w:rFonts w:ascii="Verdana" w:hAnsi="Verdana" w:cs="Arial"/>
                <w:color w:val="2E2E2E"/>
                <w:szCs w:val="24"/>
                <w:shd w:val="clear" w:color="auto" w:fill="FFFFFF"/>
              </w:rPr>
              <w:t xml:space="preserve">NF – This is addressed in the training </w:t>
            </w:r>
          </w:p>
          <w:p w:rsidR="002A1B8B" w:rsidRDefault="002A1B8B" w:rsidP="002A1B8B">
            <w:pPr>
              <w:spacing w:line="240" w:lineRule="auto"/>
              <w:rPr>
                <w:rFonts w:ascii="Verdana" w:hAnsi="Verdana" w:cs="Arial"/>
                <w:color w:val="2E2E2E"/>
                <w:szCs w:val="24"/>
                <w:shd w:val="clear" w:color="auto" w:fill="FFFFFF"/>
              </w:rPr>
            </w:pPr>
            <w:r>
              <w:rPr>
                <w:rFonts w:ascii="Verdana" w:hAnsi="Verdana" w:cs="Arial"/>
                <w:color w:val="2E2E2E"/>
                <w:szCs w:val="24"/>
                <w:shd w:val="clear" w:color="auto" w:fill="FFFFFF"/>
              </w:rPr>
              <w:t xml:space="preserve">RH – Praised NF for her work on achieving a long held ambition of LHSU </w:t>
            </w:r>
          </w:p>
          <w:p w:rsidR="002A1B8B" w:rsidRDefault="002A1B8B" w:rsidP="002A1B8B">
            <w:pPr>
              <w:spacing w:line="240" w:lineRule="auto"/>
              <w:rPr>
                <w:rFonts w:ascii="Verdana" w:hAnsi="Verdana" w:cs="Arial"/>
                <w:color w:val="2E2E2E"/>
                <w:szCs w:val="24"/>
                <w:shd w:val="clear" w:color="auto" w:fill="FFFFFF"/>
              </w:rPr>
            </w:pPr>
            <w:r>
              <w:rPr>
                <w:rFonts w:ascii="Verdana" w:hAnsi="Verdana" w:cs="Arial"/>
                <w:color w:val="2E2E2E"/>
                <w:szCs w:val="24"/>
                <w:shd w:val="clear" w:color="auto" w:fill="FFFFFF"/>
              </w:rPr>
              <w:t>SC- To forward on details of Unite the Union community courses to NF</w:t>
            </w:r>
          </w:p>
          <w:p w:rsidR="00E824AA" w:rsidRPr="006932EC" w:rsidRDefault="00E824AA" w:rsidP="002A1B8B">
            <w:pPr>
              <w:spacing w:line="240" w:lineRule="auto"/>
              <w:rPr>
                <w:rFonts w:ascii="Verdana" w:hAnsi="Verdana" w:cs="Arial"/>
                <w:b/>
                <w:color w:val="2E2E2E"/>
                <w:szCs w:val="24"/>
                <w:shd w:val="clear" w:color="auto" w:fill="FFFFFF"/>
              </w:rPr>
            </w:pPr>
          </w:p>
        </w:tc>
      </w:tr>
      <w:tr w:rsidR="002A1B8B" w:rsidRPr="006932EC" w:rsidTr="00A416EF">
        <w:tc>
          <w:tcPr>
            <w:tcW w:w="568" w:type="dxa"/>
          </w:tcPr>
          <w:p w:rsidR="002A1B8B" w:rsidRPr="006932EC" w:rsidRDefault="002A1B8B" w:rsidP="00A416EF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  <w:r w:rsidRPr="006932EC">
              <w:rPr>
                <w:rFonts w:ascii="Verdana" w:hAnsi="Verdana"/>
                <w:szCs w:val="24"/>
              </w:rPr>
              <w:t>6</w:t>
            </w:r>
          </w:p>
        </w:tc>
        <w:tc>
          <w:tcPr>
            <w:tcW w:w="9775" w:type="dxa"/>
          </w:tcPr>
          <w:p w:rsidR="002A1B8B" w:rsidRPr="006932EC" w:rsidRDefault="002A1B8B" w:rsidP="00A416EF">
            <w:pPr>
              <w:spacing w:line="240" w:lineRule="auto"/>
              <w:rPr>
                <w:rFonts w:ascii="Verdana" w:hAnsi="Verdana" w:cs="Arial"/>
                <w:b/>
                <w:color w:val="2E2E2E"/>
                <w:szCs w:val="24"/>
                <w:shd w:val="clear" w:color="auto" w:fill="FFFFFF"/>
              </w:rPr>
            </w:pPr>
            <w:r w:rsidRPr="006932EC">
              <w:rPr>
                <w:rFonts w:ascii="Verdana" w:hAnsi="Verdana" w:cs="Arial"/>
                <w:b/>
                <w:color w:val="2E2E2E"/>
                <w:szCs w:val="24"/>
                <w:shd w:val="clear" w:color="auto" w:fill="FFFFFF"/>
              </w:rPr>
              <w:t xml:space="preserve">Presidents Report </w:t>
            </w:r>
            <w:r w:rsidR="00F020CF">
              <w:rPr>
                <w:rFonts w:ascii="Verdana" w:hAnsi="Verdana"/>
                <w:b/>
                <w:szCs w:val="24"/>
                <w:vertAlign w:val="superscript"/>
              </w:rPr>
              <w:t>(TB272</w:t>
            </w:r>
            <w:r w:rsidRPr="006932EC">
              <w:rPr>
                <w:rFonts w:ascii="Verdana" w:hAnsi="Verdana"/>
                <w:b/>
                <w:szCs w:val="24"/>
                <w:vertAlign w:val="superscript"/>
              </w:rPr>
              <w:t>)</w:t>
            </w:r>
          </w:p>
          <w:p w:rsidR="002A1B8B" w:rsidRPr="006932EC" w:rsidRDefault="002A1B8B" w:rsidP="00A416EF">
            <w:pPr>
              <w:spacing w:line="240" w:lineRule="auto"/>
              <w:rPr>
                <w:rFonts w:ascii="Verdana" w:hAnsi="Verdana" w:cs="Arial"/>
                <w:color w:val="2E2E2E"/>
                <w:szCs w:val="24"/>
                <w:shd w:val="clear" w:color="auto" w:fill="FFFFFF"/>
              </w:rPr>
            </w:pPr>
            <w:r w:rsidRPr="006932EC">
              <w:rPr>
                <w:rFonts w:ascii="Verdana" w:hAnsi="Verdana" w:cs="Arial"/>
                <w:color w:val="2E2E2E"/>
                <w:szCs w:val="24"/>
                <w:shd w:val="clear" w:color="auto" w:fill="FFFFFF"/>
              </w:rPr>
              <w:t>FD presented his report</w:t>
            </w:r>
          </w:p>
          <w:p w:rsidR="002A1B8B" w:rsidRDefault="00F37BC3" w:rsidP="00A416EF">
            <w:pPr>
              <w:spacing w:line="240" w:lineRule="auto"/>
              <w:rPr>
                <w:rFonts w:ascii="Verdana" w:hAnsi="Verdana" w:cs="Arial"/>
                <w:color w:val="2E2E2E"/>
                <w:szCs w:val="24"/>
                <w:shd w:val="clear" w:color="auto" w:fill="FFFFFF"/>
              </w:rPr>
            </w:pPr>
            <w:r>
              <w:rPr>
                <w:rFonts w:ascii="Verdana" w:hAnsi="Verdana" w:cs="Arial"/>
                <w:color w:val="2E2E2E"/>
                <w:szCs w:val="24"/>
                <w:shd w:val="clear" w:color="auto" w:fill="FFFFFF"/>
              </w:rPr>
              <w:t xml:space="preserve">The new LHSU strategic plan to </w:t>
            </w:r>
            <w:proofErr w:type="spellStart"/>
            <w:r>
              <w:rPr>
                <w:rFonts w:ascii="Verdana" w:hAnsi="Verdana" w:cs="Arial"/>
                <w:color w:val="2E2E2E"/>
                <w:szCs w:val="24"/>
                <w:shd w:val="clear" w:color="auto" w:fill="FFFFFF"/>
              </w:rPr>
              <w:t>fo</w:t>
            </w:r>
            <w:proofErr w:type="spellEnd"/>
            <w:r>
              <w:rPr>
                <w:rFonts w:ascii="Verdana" w:hAnsi="Verdana" w:cs="Arial"/>
                <w:color w:val="2E2E2E"/>
                <w:szCs w:val="24"/>
                <w:shd w:val="clear" w:color="auto" w:fill="FFFFFF"/>
              </w:rPr>
              <w:t xml:space="preserve"> to university council in November 2019</w:t>
            </w:r>
          </w:p>
          <w:p w:rsidR="00F37BC3" w:rsidRDefault="00F37BC3" w:rsidP="00A416EF">
            <w:pPr>
              <w:spacing w:line="240" w:lineRule="auto"/>
              <w:rPr>
                <w:rFonts w:ascii="Verdana" w:hAnsi="Verdana" w:cs="Arial"/>
                <w:color w:val="2E2E2E"/>
                <w:szCs w:val="24"/>
                <w:shd w:val="clear" w:color="auto" w:fill="FFFFFF"/>
              </w:rPr>
            </w:pPr>
            <w:r>
              <w:rPr>
                <w:rFonts w:ascii="Verdana" w:hAnsi="Verdana" w:cs="Arial"/>
                <w:color w:val="2E2E2E"/>
                <w:szCs w:val="24"/>
                <w:shd w:val="clear" w:color="auto" w:fill="FFFFFF"/>
              </w:rPr>
              <w:t>He has undertook General Manager recruitment RH was appointed and took up post on May 1</w:t>
            </w:r>
            <w:r w:rsidRPr="00F37BC3">
              <w:rPr>
                <w:rFonts w:ascii="Verdana" w:hAnsi="Verdana" w:cs="Arial"/>
                <w:color w:val="2E2E2E"/>
                <w:szCs w:val="24"/>
                <w:shd w:val="clear" w:color="auto" w:fill="FFFFFF"/>
                <w:vertAlign w:val="superscript"/>
              </w:rPr>
              <w:t>st</w:t>
            </w:r>
            <w:r>
              <w:rPr>
                <w:rFonts w:ascii="Verdana" w:hAnsi="Verdana" w:cs="Arial"/>
                <w:color w:val="2E2E2E"/>
                <w:szCs w:val="24"/>
                <w:shd w:val="clear" w:color="auto" w:fill="FFFFFF"/>
              </w:rPr>
              <w:t xml:space="preserve">. </w:t>
            </w:r>
          </w:p>
          <w:p w:rsidR="00F37BC3" w:rsidRDefault="00F37BC3" w:rsidP="00A416EF">
            <w:pPr>
              <w:spacing w:line="240" w:lineRule="auto"/>
              <w:rPr>
                <w:rFonts w:ascii="Verdana" w:hAnsi="Verdana" w:cs="Arial"/>
                <w:color w:val="2E2E2E"/>
                <w:szCs w:val="24"/>
                <w:shd w:val="clear" w:color="auto" w:fill="FFFFFF"/>
              </w:rPr>
            </w:pPr>
            <w:r>
              <w:rPr>
                <w:rFonts w:ascii="Verdana" w:hAnsi="Verdana" w:cs="Arial"/>
                <w:color w:val="2E2E2E"/>
                <w:szCs w:val="24"/>
                <w:shd w:val="clear" w:color="auto" w:fill="FFFFFF"/>
              </w:rPr>
              <w:t xml:space="preserve">The university are undergoing budget constraints and this may have a knock on effect on LHSU </w:t>
            </w:r>
          </w:p>
          <w:p w:rsidR="00F37BC3" w:rsidRPr="006932EC" w:rsidRDefault="00F37BC3" w:rsidP="00A416EF">
            <w:pPr>
              <w:spacing w:line="240" w:lineRule="auto"/>
              <w:rPr>
                <w:rFonts w:ascii="Verdana" w:hAnsi="Verdana" w:cs="Arial"/>
                <w:color w:val="2E2E2E"/>
                <w:szCs w:val="24"/>
                <w:shd w:val="clear" w:color="auto" w:fill="FFFFFF"/>
              </w:rPr>
            </w:pPr>
            <w:r>
              <w:rPr>
                <w:rFonts w:ascii="Verdana" w:hAnsi="Verdana" w:cs="Arial"/>
                <w:color w:val="2E2E2E"/>
                <w:szCs w:val="24"/>
                <w:shd w:val="clear" w:color="auto" w:fill="FFFFFF"/>
              </w:rPr>
              <w:t>CM – The move to CIO status will help LHSU apply for e</w:t>
            </w:r>
            <w:r w:rsidR="00A416EF">
              <w:rPr>
                <w:rFonts w:ascii="Verdana" w:hAnsi="Verdana" w:cs="Arial"/>
                <w:color w:val="2E2E2E"/>
                <w:szCs w:val="24"/>
                <w:shd w:val="clear" w:color="auto" w:fill="FFFFFF"/>
              </w:rPr>
              <w:t>x</w:t>
            </w:r>
            <w:r>
              <w:rPr>
                <w:rFonts w:ascii="Verdana" w:hAnsi="Verdana" w:cs="Arial"/>
                <w:color w:val="2E2E2E"/>
                <w:szCs w:val="24"/>
                <w:shd w:val="clear" w:color="auto" w:fill="FFFFFF"/>
              </w:rPr>
              <w:t>ternal funding. The Finance and Audit sub</w:t>
            </w:r>
            <w:r w:rsidR="003B09B5">
              <w:rPr>
                <w:rFonts w:ascii="Verdana" w:hAnsi="Verdana" w:cs="Arial"/>
                <w:color w:val="2E2E2E"/>
                <w:szCs w:val="24"/>
                <w:shd w:val="clear" w:color="auto" w:fill="FFFFFF"/>
              </w:rPr>
              <w:t>-</w:t>
            </w:r>
            <w:r>
              <w:rPr>
                <w:rFonts w:ascii="Verdana" w:hAnsi="Verdana" w:cs="Arial"/>
                <w:color w:val="2E2E2E"/>
                <w:szCs w:val="24"/>
                <w:shd w:val="clear" w:color="auto" w:fill="FFFFFF"/>
              </w:rPr>
              <w:t xml:space="preserve">committee can look at the diversification of funding. </w:t>
            </w:r>
          </w:p>
          <w:p w:rsidR="002A1B8B" w:rsidRPr="006932EC" w:rsidRDefault="002A1B8B" w:rsidP="00F37BC3">
            <w:pPr>
              <w:spacing w:line="240" w:lineRule="auto"/>
              <w:rPr>
                <w:rFonts w:ascii="Verdana" w:hAnsi="Verdana" w:cs="Arial"/>
                <w:b/>
                <w:color w:val="2E2E2E"/>
                <w:szCs w:val="24"/>
                <w:shd w:val="clear" w:color="auto" w:fill="FFFFFF"/>
              </w:rPr>
            </w:pPr>
          </w:p>
        </w:tc>
      </w:tr>
      <w:tr w:rsidR="002A1B8B" w:rsidRPr="006932EC" w:rsidTr="00A416EF">
        <w:trPr>
          <w:trHeight w:val="70"/>
        </w:trPr>
        <w:tc>
          <w:tcPr>
            <w:tcW w:w="568" w:type="dxa"/>
          </w:tcPr>
          <w:p w:rsidR="002A1B8B" w:rsidRPr="006932EC" w:rsidRDefault="002A1B8B" w:rsidP="00A416EF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  <w:r w:rsidRPr="006932EC">
              <w:rPr>
                <w:rFonts w:ascii="Verdana" w:hAnsi="Verdana"/>
                <w:szCs w:val="24"/>
              </w:rPr>
              <w:t>7</w:t>
            </w:r>
          </w:p>
        </w:tc>
        <w:tc>
          <w:tcPr>
            <w:tcW w:w="9775" w:type="dxa"/>
          </w:tcPr>
          <w:p w:rsidR="002A1B8B" w:rsidRDefault="00A416EF" w:rsidP="00A416EF">
            <w:pPr>
              <w:rPr>
                <w:rFonts w:ascii="Verdana" w:hAnsi="Verdana"/>
                <w:b/>
                <w:szCs w:val="24"/>
                <w:vertAlign w:val="superscript"/>
              </w:rPr>
            </w:pPr>
            <w:r>
              <w:rPr>
                <w:rFonts w:ascii="Verdana" w:hAnsi="Verdana"/>
                <w:b/>
                <w:szCs w:val="24"/>
              </w:rPr>
              <w:t xml:space="preserve">General Manager Report </w:t>
            </w:r>
            <w:r w:rsidR="002A1B8B" w:rsidRPr="006932EC">
              <w:rPr>
                <w:rFonts w:ascii="Verdana" w:hAnsi="Verdana"/>
                <w:b/>
                <w:szCs w:val="24"/>
              </w:rPr>
              <w:t xml:space="preserve"> </w:t>
            </w:r>
            <w:r w:rsidR="002A1B8B" w:rsidRPr="006932EC">
              <w:rPr>
                <w:rFonts w:ascii="Verdana" w:hAnsi="Verdana"/>
                <w:b/>
                <w:szCs w:val="24"/>
                <w:vertAlign w:val="superscript"/>
              </w:rPr>
              <w:t>(</w:t>
            </w:r>
            <w:r>
              <w:rPr>
                <w:rFonts w:ascii="Verdana" w:hAnsi="Verdana"/>
                <w:b/>
                <w:szCs w:val="24"/>
                <w:vertAlign w:val="superscript"/>
              </w:rPr>
              <w:t>TB 2</w:t>
            </w:r>
            <w:r w:rsidR="00F020CF">
              <w:rPr>
                <w:rFonts w:ascii="Verdana" w:hAnsi="Verdana"/>
                <w:b/>
                <w:szCs w:val="24"/>
                <w:vertAlign w:val="superscript"/>
              </w:rPr>
              <w:t>73</w:t>
            </w:r>
            <w:r w:rsidR="002A1B8B" w:rsidRPr="006932EC">
              <w:rPr>
                <w:rFonts w:ascii="Verdana" w:hAnsi="Verdana"/>
                <w:b/>
                <w:szCs w:val="24"/>
                <w:vertAlign w:val="superscript"/>
              </w:rPr>
              <w:t>)</w:t>
            </w:r>
          </w:p>
          <w:p w:rsidR="00A416EF" w:rsidRPr="00F020CF" w:rsidRDefault="00F020CF" w:rsidP="00A416EF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RH</w:t>
            </w:r>
            <w:r w:rsidR="00A416EF" w:rsidRPr="00F020CF">
              <w:rPr>
                <w:rFonts w:ascii="Verdana" w:hAnsi="Verdana"/>
                <w:szCs w:val="24"/>
              </w:rPr>
              <w:t xml:space="preserve"> reported that his immediate priority will be budget planning.  He will then be mo</w:t>
            </w:r>
            <w:r w:rsidR="0006332F">
              <w:rPr>
                <w:rFonts w:ascii="Verdana" w:hAnsi="Verdana"/>
                <w:szCs w:val="24"/>
              </w:rPr>
              <w:t>ving on conducting a HR review.</w:t>
            </w:r>
          </w:p>
          <w:p w:rsidR="00A416EF" w:rsidRPr="00A416EF" w:rsidRDefault="00A416EF" w:rsidP="00A416EF">
            <w:pPr>
              <w:rPr>
                <w:rFonts w:ascii="Verdana" w:hAnsi="Verdana"/>
                <w:szCs w:val="24"/>
              </w:rPr>
            </w:pPr>
            <w:r w:rsidRPr="00A416EF">
              <w:rPr>
                <w:rFonts w:ascii="Verdana" w:hAnsi="Verdana"/>
                <w:szCs w:val="24"/>
              </w:rPr>
              <w:t xml:space="preserve">LHSU will be recruiting a new advice coordinator based on the decisions reached in reserved papers. </w:t>
            </w:r>
          </w:p>
          <w:p w:rsidR="00A416EF" w:rsidRPr="00A416EF" w:rsidRDefault="00A416EF" w:rsidP="00A416EF">
            <w:pPr>
              <w:rPr>
                <w:rFonts w:ascii="Verdana" w:hAnsi="Verdana"/>
                <w:szCs w:val="24"/>
              </w:rPr>
            </w:pPr>
            <w:r w:rsidRPr="00A416EF">
              <w:rPr>
                <w:rFonts w:ascii="Verdana" w:hAnsi="Verdana"/>
                <w:szCs w:val="24"/>
              </w:rPr>
              <w:lastRenderedPageBreak/>
              <w:t>The new sabbatical officers will take office on July 1</w:t>
            </w:r>
            <w:r w:rsidRPr="00A416EF">
              <w:rPr>
                <w:rFonts w:ascii="Verdana" w:hAnsi="Verdana"/>
                <w:szCs w:val="24"/>
                <w:vertAlign w:val="superscript"/>
              </w:rPr>
              <w:t>st</w:t>
            </w:r>
            <w:r w:rsidRPr="00A416EF">
              <w:rPr>
                <w:rFonts w:ascii="Verdana" w:hAnsi="Verdana"/>
                <w:szCs w:val="24"/>
              </w:rPr>
              <w:t>. However there will be two week handover period with the current officers.</w:t>
            </w:r>
          </w:p>
          <w:p w:rsidR="002A1B8B" w:rsidRPr="003B09B5" w:rsidRDefault="002A1B8B" w:rsidP="00A416E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A1B8B" w:rsidRPr="006932EC" w:rsidTr="00A416EF">
        <w:trPr>
          <w:trHeight w:val="70"/>
        </w:trPr>
        <w:tc>
          <w:tcPr>
            <w:tcW w:w="568" w:type="dxa"/>
          </w:tcPr>
          <w:p w:rsidR="002A1B8B" w:rsidRPr="006932EC" w:rsidRDefault="002A1B8B" w:rsidP="00A416EF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  <w:r w:rsidRPr="006932EC">
              <w:rPr>
                <w:rFonts w:ascii="Verdana" w:hAnsi="Verdana"/>
                <w:szCs w:val="24"/>
              </w:rPr>
              <w:lastRenderedPageBreak/>
              <w:t>8</w:t>
            </w:r>
          </w:p>
        </w:tc>
        <w:tc>
          <w:tcPr>
            <w:tcW w:w="9775" w:type="dxa"/>
          </w:tcPr>
          <w:p w:rsidR="002A1B8B" w:rsidRPr="006932EC" w:rsidRDefault="00A416EF" w:rsidP="00A416EF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 xml:space="preserve">HR Review Update </w:t>
            </w:r>
            <w:r w:rsidR="002A1B8B" w:rsidRPr="006932EC">
              <w:rPr>
                <w:rFonts w:ascii="Verdana" w:hAnsi="Verdana"/>
                <w:b/>
                <w:szCs w:val="24"/>
              </w:rPr>
              <w:t xml:space="preserve"> </w:t>
            </w:r>
            <w:r w:rsidR="00F020CF">
              <w:rPr>
                <w:rFonts w:ascii="Verdana" w:hAnsi="Verdana"/>
                <w:b/>
                <w:szCs w:val="24"/>
                <w:vertAlign w:val="superscript"/>
              </w:rPr>
              <w:t>(TB274 and appendix 2 and3</w:t>
            </w:r>
            <w:r w:rsidR="002A1B8B" w:rsidRPr="006932EC">
              <w:rPr>
                <w:rFonts w:ascii="Verdana" w:hAnsi="Verdana"/>
                <w:b/>
                <w:szCs w:val="24"/>
                <w:vertAlign w:val="superscript"/>
              </w:rPr>
              <w:t>)</w:t>
            </w:r>
          </w:p>
          <w:p w:rsidR="002A1B8B" w:rsidRDefault="00A416EF" w:rsidP="00A416EF">
            <w:pPr>
              <w:spacing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RH presented the report</w:t>
            </w:r>
            <w:r w:rsidR="0065612B">
              <w:rPr>
                <w:rFonts w:ascii="Verdana" w:hAnsi="Verdana"/>
                <w:szCs w:val="24"/>
              </w:rPr>
              <w:t xml:space="preserve"> and the appendices for standardised permanent staff contract and working hours. </w:t>
            </w:r>
          </w:p>
          <w:p w:rsidR="0065612B" w:rsidRDefault="0065612B" w:rsidP="00A416EF">
            <w:pPr>
              <w:spacing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RH mentioned there was to be a slight addendum, in 10.8 of the staff contract to add annual leave should normally be taken before staff leave post.</w:t>
            </w:r>
          </w:p>
          <w:p w:rsidR="0065612B" w:rsidRDefault="0065612B" w:rsidP="0065612B">
            <w:pPr>
              <w:spacing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CM – Queried clause 8.4 and whether this should include an unsociable hours payment  </w:t>
            </w:r>
          </w:p>
          <w:p w:rsidR="0065612B" w:rsidRDefault="0065612B" w:rsidP="0065612B">
            <w:pPr>
              <w:spacing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RH – This would align to the </w:t>
            </w:r>
            <w:r w:rsidR="003835CE">
              <w:rPr>
                <w:rFonts w:ascii="Verdana" w:hAnsi="Verdana"/>
                <w:szCs w:val="24"/>
              </w:rPr>
              <w:t>unsociable</w:t>
            </w:r>
            <w:r>
              <w:rPr>
                <w:rFonts w:ascii="Verdana" w:hAnsi="Verdana"/>
                <w:szCs w:val="24"/>
              </w:rPr>
              <w:t xml:space="preserve"> hours policy when written </w:t>
            </w:r>
          </w:p>
          <w:p w:rsidR="0065612B" w:rsidRDefault="0065612B" w:rsidP="0065612B">
            <w:pPr>
              <w:spacing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CM- Could the policy be referred to UNSION an</w:t>
            </w:r>
            <w:r w:rsidR="003835CE">
              <w:rPr>
                <w:rFonts w:ascii="Verdana" w:hAnsi="Verdana"/>
                <w:szCs w:val="24"/>
              </w:rPr>
              <w:t>d</w:t>
            </w:r>
            <w:r w:rsidR="003B09B5">
              <w:rPr>
                <w:rFonts w:ascii="Verdana" w:hAnsi="Verdana"/>
                <w:szCs w:val="24"/>
              </w:rPr>
              <w:t xml:space="preserve"> the HR sub-</w:t>
            </w:r>
            <w:r>
              <w:rPr>
                <w:rFonts w:ascii="Verdana" w:hAnsi="Verdana"/>
                <w:szCs w:val="24"/>
              </w:rPr>
              <w:t xml:space="preserve">committee for discussion </w:t>
            </w:r>
          </w:p>
          <w:p w:rsidR="0065612B" w:rsidRDefault="003835CE" w:rsidP="0065612B">
            <w:pPr>
              <w:spacing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GD – Do sabbatical officers go up the pay </w:t>
            </w:r>
            <w:proofErr w:type="gramStart"/>
            <w:r>
              <w:rPr>
                <w:rFonts w:ascii="Verdana" w:hAnsi="Verdana"/>
                <w:szCs w:val="24"/>
              </w:rPr>
              <w:t>spine ?</w:t>
            </w:r>
            <w:proofErr w:type="gramEnd"/>
          </w:p>
          <w:p w:rsidR="003835CE" w:rsidRDefault="003835CE" w:rsidP="0065612B">
            <w:pPr>
              <w:spacing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RH </w:t>
            </w:r>
            <w:r w:rsidR="00E172EB">
              <w:rPr>
                <w:rFonts w:ascii="Verdana" w:hAnsi="Verdana"/>
                <w:szCs w:val="24"/>
              </w:rPr>
              <w:t xml:space="preserve">- </w:t>
            </w:r>
            <w:r>
              <w:rPr>
                <w:rFonts w:ascii="Verdana" w:hAnsi="Verdana"/>
                <w:szCs w:val="24"/>
              </w:rPr>
              <w:t xml:space="preserve">No they are on a spot salary </w:t>
            </w:r>
          </w:p>
          <w:p w:rsidR="00EA73A2" w:rsidRDefault="00EA73A2" w:rsidP="0065612B">
            <w:pPr>
              <w:spacing w:line="240" w:lineRule="auto"/>
              <w:rPr>
                <w:rFonts w:ascii="Verdana" w:hAnsi="Verdana"/>
                <w:szCs w:val="24"/>
              </w:rPr>
            </w:pPr>
          </w:p>
          <w:p w:rsidR="0006332F" w:rsidRDefault="00E172EB" w:rsidP="0065612B">
            <w:pPr>
              <w:spacing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With noted amendments, s</w:t>
            </w:r>
            <w:r w:rsidR="0006332F">
              <w:rPr>
                <w:rFonts w:ascii="Verdana" w:hAnsi="Verdana"/>
                <w:szCs w:val="24"/>
              </w:rPr>
              <w:t>tandard contract for staff agreed. Standard contract for sabs is slightly different – based on model provided by NUS. Also agreed.</w:t>
            </w:r>
          </w:p>
          <w:p w:rsidR="0006332F" w:rsidRDefault="0006332F" w:rsidP="0065612B">
            <w:pPr>
              <w:spacing w:line="240" w:lineRule="auto"/>
              <w:rPr>
                <w:rFonts w:ascii="Verdana" w:hAnsi="Verdana"/>
                <w:szCs w:val="24"/>
              </w:rPr>
            </w:pPr>
          </w:p>
          <w:p w:rsidR="00EA73A2" w:rsidRDefault="0006332F" w:rsidP="0065612B">
            <w:pPr>
              <w:spacing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Annualised Hours</w:t>
            </w:r>
          </w:p>
          <w:p w:rsidR="00EA73A2" w:rsidRDefault="00EA73A2" w:rsidP="0065612B">
            <w:pPr>
              <w:spacing w:line="240" w:lineRule="auto"/>
              <w:rPr>
                <w:rFonts w:ascii="Verdana" w:hAnsi="Verdana"/>
                <w:szCs w:val="24"/>
              </w:rPr>
            </w:pPr>
          </w:p>
          <w:p w:rsidR="00EA73A2" w:rsidRDefault="00EA73A2" w:rsidP="0065612B">
            <w:pPr>
              <w:spacing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NF – Commented that the working time periods are too rigid. </w:t>
            </w:r>
          </w:p>
          <w:p w:rsidR="00EA73A2" w:rsidRDefault="00EA73A2" w:rsidP="0065612B">
            <w:pPr>
              <w:spacing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SC – System could be potentially abused because of accrued hours in busy periods such as Welcome Week.</w:t>
            </w:r>
          </w:p>
          <w:p w:rsidR="00EA73A2" w:rsidRDefault="00EA73A2" w:rsidP="0065612B">
            <w:pPr>
              <w:spacing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NF – Could we use Liverpool City Council model of flexi time </w:t>
            </w:r>
          </w:p>
          <w:p w:rsidR="00EA73A2" w:rsidRDefault="00EA73A2" w:rsidP="0065612B">
            <w:pPr>
              <w:spacing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RH – Problem of moving away from annualised hours as it is in staff contract</w:t>
            </w:r>
            <w:r w:rsidR="00E172EB">
              <w:rPr>
                <w:rFonts w:ascii="Verdana" w:hAnsi="Verdana"/>
                <w:szCs w:val="24"/>
              </w:rPr>
              <w:t>s</w:t>
            </w:r>
          </w:p>
          <w:p w:rsidR="00EA73A2" w:rsidRDefault="00EA73A2" w:rsidP="0065612B">
            <w:pPr>
              <w:spacing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CM – Could we alter core hours from 10.00 am till 3.00 pm</w:t>
            </w:r>
          </w:p>
          <w:p w:rsidR="00EA73A2" w:rsidRDefault="00EA73A2" w:rsidP="0065612B">
            <w:pPr>
              <w:spacing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GD – Although we have a trade union recognition agreement. Have UNISON consulted staff. </w:t>
            </w:r>
          </w:p>
          <w:p w:rsidR="00EA73A2" w:rsidRDefault="00EA73A2" w:rsidP="0065612B">
            <w:pPr>
              <w:spacing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RH – that is a matter for UNSION </w:t>
            </w:r>
          </w:p>
          <w:p w:rsidR="00EA73A2" w:rsidRDefault="00EA73A2" w:rsidP="0065612B">
            <w:pPr>
              <w:spacing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CM Could trustees have a copy of trade union recognition agreement a</w:t>
            </w:r>
            <w:r w:rsidR="003B09B5">
              <w:rPr>
                <w:rFonts w:ascii="Verdana" w:hAnsi="Verdana"/>
                <w:szCs w:val="24"/>
              </w:rPr>
              <w:t>nd</w:t>
            </w:r>
            <w:r>
              <w:rPr>
                <w:rFonts w:ascii="Verdana" w:hAnsi="Verdana"/>
                <w:szCs w:val="24"/>
              </w:rPr>
              <w:t xml:space="preserve"> correspondence on working </w:t>
            </w:r>
            <w:proofErr w:type="gramStart"/>
            <w:r>
              <w:rPr>
                <w:rFonts w:ascii="Verdana" w:hAnsi="Verdana"/>
                <w:szCs w:val="24"/>
              </w:rPr>
              <w:t>hours</w:t>
            </w:r>
            <w:proofErr w:type="gramEnd"/>
            <w:r>
              <w:rPr>
                <w:rFonts w:ascii="Verdana" w:hAnsi="Verdana"/>
                <w:szCs w:val="24"/>
              </w:rPr>
              <w:t xml:space="preserve"> agreement with UNSION.</w:t>
            </w:r>
          </w:p>
          <w:p w:rsidR="003B09B5" w:rsidRDefault="003B09B5" w:rsidP="0065612B">
            <w:pPr>
              <w:spacing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RH – A Recognition &amp; Procedural Agreement has yet to be agreed.</w:t>
            </w:r>
          </w:p>
          <w:p w:rsidR="003835CE" w:rsidRDefault="003835CE" w:rsidP="0065612B">
            <w:pPr>
              <w:spacing w:line="240" w:lineRule="auto"/>
              <w:rPr>
                <w:rFonts w:ascii="Verdana" w:hAnsi="Verdana"/>
                <w:szCs w:val="24"/>
              </w:rPr>
            </w:pPr>
          </w:p>
          <w:p w:rsidR="00EA73A2" w:rsidRDefault="0006332F" w:rsidP="0006332F">
            <w:pPr>
              <w:spacing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Board agreed that annualised hours should continue and the GM should consult with staff and UNISON on most appropriate form of implementation.</w:t>
            </w:r>
          </w:p>
          <w:p w:rsidR="00E824AA" w:rsidRPr="003B09B5" w:rsidRDefault="00E824AA" w:rsidP="0006332F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2A1B8B" w:rsidRPr="006932EC" w:rsidTr="00A416EF">
        <w:trPr>
          <w:trHeight w:val="1271"/>
        </w:trPr>
        <w:tc>
          <w:tcPr>
            <w:tcW w:w="568" w:type="dxa"/>
          </w:tcPr>
          <w:p w:rsidR="002A1B8B" w:rsidRPr="006932EC" w:rsidRDefault="002A1B8B" w:rsidP="00A416EF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  <w:r w:rsidRPr="006932EC">
              <w:rPr>
                <w:rFonts w:ascii="Verdana" w:hAnsi="Verdana"/>
                <w:szCs w:val="24"/>
              </w:rPr>
              <w:t>9</w:t>
            </w:r>
          </w:p>
        </w:tc>
        <w:tc>
          <w:tcPr>
            <w:tcW w:w="9775" w:type="dxa"/>
          </w:tcPr>
          <w:p w:rsidR="002A1B8B" w:rsidRPr="006932EC" w:rsidRDefault="002A1B8B" w:rsidP="00A416EF">
            <w:pPr>
              <w:spacing w:line="240" w:lineRule="auto"/>
              <w:rPr>
                <w:rFonts w:ascii="Verdana" w:hAnsi="Verdana"/>
                <w:b/>
                <w:szCs w:val="24"/>
              </w:rPr>
            </w:pPr>
            <w:r w:rsidRPr="006932EC">
              <w:rPr>
                <w:rFonts w:ascii="Verdana" w:hAnsi="Verdana"/>
                <w:szCs w:val="24"/>
              </w:rPr>
              <w:t xml:space="preserve"> </w:t>
            </w:r>
            <w:r w:rsidRPr="006932EC">
              <w:rPr>
                <w:rFonts w:ascii="Verdana" w:hAnsi="Verdana"/>
                <w:b/>
                <w:szCs w:val="24"/>
              </w:rPr>
              <w:t xml:space="preserve">Strategic plan Update </w:t>
            </w:r>
            <w:r w:rsidR="00F020CF">
              <w:rPr>
                <w:rFonts w:ascii="Verdana" w:hAnsi="Verdana"/>
                <w:b/>
                <w:szCs w:val="24"/>
                <w:vertAlign w:val="superscript"/>
              </w:rPr>
              <w:t>(TB275 and appendix 4 &amp;5</w:t>
            </w:r>
            <w:r w:rsidRPr="006932EC">
              <w:rPr>
                <w:rFonts w:ascii="Verdana" w:hAnsi="Verdana"/>
                <w:b/>
                <w:szCs w:val="24"/>
                <w:vertAlign w:val="superscript"/>
              </w:rPr>
              <w:t>)</w:t>
            </w:r>
          </w:p>
          <w:p w:rsidR="0006332F" w:rsidRDefault="00F020CF" w:rsidP="005B635D">
            <w:pPr>
              <w:spacing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RH introduced the paper and outlined the ne</w:t>
            </w:r>
            <w:r w:rsidR="0006332F">
              <w:rPr>
                <w:rFonts w:ascii="Verdana" w:hAnsi="Verdana"/>
                <w:szCs w:val="24"/>
              </w:rPr>
              <w:t>x</w:t>
            </w:r>
            <w:r>
              <w:rPr>
                <w:rFonts w:ascii="Verdana" w:hAnsi="Verdana"/>
                <w:szCs w:val="24"/>
              </w:rPr>
              <w:t xml:space="preserve">t stages in the implementation of the strategic plan. RH noted that the priority areas from student survey were advice and </w:t>
            </w:r>
            <w:r w:rsidR="00B12AF6">
              <w:rPr>
                <w:rFonts w:ascii="Verdana" w:hAnsi="Verdana"/>
                <w:szCs w:val="24"/>
              </w:rPr>
              <w:t xml:space="preserve">SV </w:t>
            </w:r>
            <w:r>
              <w:rPr>
                <w:rFonts w:ascii="Verdana" w:hAnsi="Verdana"/>
                <w:szCs w:val="24"/>
              </w:rPr>
              <w:t>representation and th</w:t>
            </w:r>
            <w:r w:rsidR="0006332F">
              <w:rPr>
                <w:rFonts w:ascii="Verdana" w:hAnsi="Verdana"/>
                <w:szCs w:val="24"/>
              </w:rPr>
              <w:t>at the plan would reflect this. Board agreed the general direction as outlined</w:t>
            </w:r>
            <w:r w:rsidR="0095675C">
              <w:rPr>
                <w:rFonts w:ascii="Verdana" w:hAnsi="Verdana"/>
                <w:szCs w:val="24"/>
              </w:rPr>
              <w:t xml:space="preserve"> by RH</w:t>
            </w:r>
            <w:r w:rsidR="0006332F">
              <w:rPr>
                <w:rFonts w:ascii="Verdana" w:hAnsi="Verdana"/>
                <w:szCs w:val="24"/>
              </w:rPr>
              <w:t>.</w:t>
            </w:r>
            <w:bookmarkStart w:id="2" w:name="_GoBack"/>
            <w:bookmarkEnd w:id="2"/>
          </w:p>
          <w:p w:rsidR="0006332F" w:rsidRPr="003B09B5" w:rsidRDefault="0006332F" w:rsidP="005B635D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2A1B8B" w:rsidRPr="006932EC" w:rsidTr="0006332F">
        <w:trPr>
          <w:trHeight w:val="883"/>
        </w:trPr>
        <w:tc>
          <w:tcPr>
            <w:tcW w:w="568" w:type="dxa"/>
          </w:tcPr>
          <w:p w:rsidR="002A1B8B" w:rsidRPr="006932EC" w:rsidRDefault="002A1B8B" w:rsidP="00A416EF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  <w:r w:rsidRPr="006932EC">
              <w:rPr>
                <w:rFonts w:ascii="Verdana" w:hAnsi="Verdana"/>
                <w:szCs w:val="24"/>
              </w:rPr>
              <w:t>10</w:t>
            </w:r>
          </w:p>
        </w:tc>
        <w:tc>
          <w:tcPr>
            <w:tcW w:w="9775" w:type="dxa"/>
          </w:tcPr>
          <w:p w:rsidR="002A1B8B" w:rsidRPr="006932EC" w:rsidRDefault="002A1B8B" w:rsidP="00A416EF">
            <w:pPr>
              <w:spacing w:line="240" w:lineRule="auto"/>
              <w:rPr>
                <w:rFonts w:ascii="Verdana" w:hAnsi="Verdana"/>
                <w:b/>
                <w:szCs w:val="24"/>
              </w:rPr>
            </w:pPr>
            <w:r w:rsidRPr="006932EC">
              <w:rPr>
                <w:rFonts w:ascii="Verdana" w:hAnsi="Verdana"/>
                <w:b/>
                <w:szCs w:val="24"/>
              </w:rPr>
              <w:t xml:space="preserve">Reserved Staffing Items </w:t>
            </w:r>
            <w:r w:rsidR="00F020CF">
              <w:rPr>
                <w:rFonts w:ascii="Verdana" w:hAnsi="Verdana"/>
                <w:b/>
                <w:szCs w:val="24"/>
                <w:vertAlign w:val="superscript"/>
              </w:rPr>
              <w:t xml:space="preserve">(TB276 and </w:t>
            </w:r>
            <w:r w:rsidR="00F020CF" w:rsidRPr="00F020CF">
              <w:rPr>
                <w:rFonts w:ascii="Verdana" w:hAnsi="Verdana"/>
                <w:b/>
                <w:szCs w:val="24"/>
                <w:vertAlign w:val="superscript"/>
              </w:rPr>
              <w:t>appendix 6 &amp; 7)</w:t>
            </w:r>
          </w:p>
          <w:p w:rsidR="002A1B8B" w:rsidRPr="006932EC" w:rsidRDefault="002A1B8B" w:rsidP="00A416EF">
            <w:pPr>
              <w:spacing w:line="240" w:lineRule="auto"/>
              <w:rPr>
                <w:rFonts w:ascii="Verdana" w:hAnsi="Verdana"/>
                <w:szCs w:val="24"/>
              </w:rPr>
            </w:pPr>
          </w:p>
          <w:p w:rsidR="002A1B8B" w:rsidRDefault="002A1B8B" w:rsidP="0006332F">
            <w:pPr>
              <w:spacing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SWC</w:t>
            </w:r>
            <w:r w:rsidR="0006332F">
              <w:rPr>
                <w:rFonts w:ascii="Verdana" w:hAnsi="Verdana"/>
                <w:szCs w:val="24"/>
              </w:rPr>
              <w:t xml:space="preserve"> and</w:t>
            </w:r>
            <w:r>
              <w:rPr>
                <w:rFonts w:ascii="Verdana" w:hAnsi="Verdana"/>
                <w:szCs w:val="24"/>
              </w:rPr>
              <w:t xml:space="preserve"> WW</w:t>
            </w:r>
            <w:r w:rsidR="0006332F">
              <w:rPr>
                <w:rFonts w:ascii="Verdana" w:hAnsi="Verdana"/>
                <w:szCs w:val="24"/>
              </w:rPr>
              <w:t xml:space="preserve"> </w:t>
            </w:r>
            <w:r>
              <w:rPr>
                <w:rFonts w:ascii="Verdana" w:hAnsi="Verdana"/>
                <w:szCs w:val="24"/>
              </w:rPr>
              <w:t>left the meeting.</w:t>
            </w:r>
          </w:p>
          <w:p w:rsidR="00E824AA" w:rsidRPr="003B09B5" w:rsidRDefault="00E824AA" w:rsidP="0006332F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A1B8B" w:rsidRPr="00C40FCF" w:rsidRDefault="002A1B8B" w:rsidP="002A1B8B">
      <w:pPr>
        <w:jc w:val="center"/>
        <w:rPr>
          <w:rFonts w:ascii="Verdana" w:hAnsi="Verdana"/>
          <w:sz w:val="16"/>
          <w:szCs w:val="16"/>
        </w:rPr>
      </w:pPr>
    </w:p>
    <w:p w:rsidR="002A1B8B" w:rsidRPr="006932EC" w:rsidRDefault="002A1B8B" w:rsidP="002A1B8B">
      <w:pPr>
        <w:jc w:val="center"/>
        <w:rPr>
          <w:rFonts w:ascii="Verdana" w:hAnsi="Verdana"/>
          <w:b/>
          <w:szCs w:val="24"/>
        </w:rPr>
      </w:pPr>
      <w:r w:rsidRPr="006932EC">
        <w:rPr>
          <w:rFonts w:ascii="Verdana" w:hAnsi="Verdana"/>
          <w:b/>
          <w:szCs w:val="24"/>
        </w:rPr>
        <w:t>Chair closed the meeting.</w:t>
      </w:r>
    </w:p>
    <w:p w:rsidR="002A1B8B" w:rsidRPr="00C40FCF" w:rsidRDefault="002A1B8B" w:rsidP="002A1B8B">
      <w:pPr>
        <w:jc w:val="center"/>
        <w:rPr>
          <w:rFonts w:ascii="Verdana" w:hAnsi="Verdana"/>
          <w:b/>
          <w:szCs w:val="24"/>
        </w:rPr>
      </w:pPr>
      <w:r w:rsidRPr="006932EC">
        <w:rPr>
          <w:rFonts w:ascii="Verdana" w:hAnsi="Verdana"/>
          <w:b/>
          <w:szCs w:val="24"/>
        </w:rPr>
        <w:t xml:space="preserve">Date of next meeting: </w:t>
      </w:r>
      <w:r>
        <w:rPr>
          <w:rFonts w:ascii="Verdana" w:hAnsi="Verdana"/>
          <w:b/>
          <w:szCs w:val="24"/>
        </w:rPr>
        <w:t>To be Confirmed</w:t>
      </w:r>
    </w:p>
    <w:sectPr w:rsidR="002A1B8B" w:rsidRPr="00C40FCF" w:rsidSect="00A416EF">
      <w:footerReference w:type="default" r:id="rId6"/>
      <w:pgSz w:w="11906" w:h="16838"/>
      <w:pgMar w:top="720" w:right="720" w:bottom="720" w:left="720" w:header="708" w:footer="34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FAF" w:rsidRDefault="00F020CF">
      <w:pPr>
        <w:spacing w:line="240" w:lineRule="auto"/>
      </w:pPr>
      <w:r>
        <w:separator/>
      </w:r>
    </w:p>
  </w:endnote>
  <w:endnote w:type="continuationSeparator" w:id="0">
    <w:p w:rsidR="00652FAF" w:rsidRDefault="00F020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3A2" w:rsidRDefault="00EA73A2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12AF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B12AF6">
      <w:rPr>
        <w:b/>
        <w:bCs/>
        <w:noProof/>
      </w:rPr>
      <w:t>2</w:t>
    </w:r>
    <w:r>
      <w:rPr>
        <w:b/>
        <w:bCs/>
      </w:rPr>
      <w:fldChar w:fldCharType="end"/>
    </w:r>
  </w:p>
  <w:p w:rsidR="00EA73A2" w:rsidRDefault="00EA7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FAF" w:rsidRDefault="00F020CF">
      <w:pPr>
        <w:spacing w:line="240" w:lineRule="auto"/>
      </w:pPr>
      <w:r>
        <w:separator/>
      </w:r>
    </w:p>
  </w:footnote>
  <w:footnote w:type="continuationSeparator" w:id="0">
    <w:p w:rsidR="00652FAF" w:rsidRDefault="00F020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8B"/>
    <w:rsid w:val="00004E94"/>
    <w:rsid w:val="0006332F"/>
    <w:rsid w:val="002A1B8B"/>
    <w:rsid w:val="003835CE"/>
    <w:rsid w:val="003B09B5"/>
    <w:rsid w:val="003C0BAC"/>
    <w:rsid w:val="005B635D"/>
    <w:rsid w:val="00652FAF"/>
    <w:rsid w:val="0065612B"/>
    <w:rsid w:val="0095675C"/>
    <w:rsid w:val="00A21940"/>
    <w:rsid w:val="00A416EF"/>
    <w:rsid w:val="00B12AF6"/>
    <w:rsid w:val="00C5102D"/>
    <w:rsid w:val="00E172EB"/>
    <w:rsid w:val="00E824AA"/>
    <w:rsid w:val="00EA73A2"/>
    <w:rsid w:val="00F020CF"/>
    <w:rsid w:val="00F37BC3"/>
    <w:rsid w:val="00FA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73E2"/>
  <w15:chartTrackingRefBased/>
  <w15:docId w15:val="{771CC899-568B-41AE-A91C-66C72C6B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B8B"/>
    <w:pPr>
      <w:spacing w:after="0" w:line="276" w:lineRule="auto"/>
    </w:pPr>
    <w:rPr>
      <w:rFonts w:ascii="Calibri" w:eastAsia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1B8B"/>
    <w:pPr>
      <w:keepNext/>
      <w:keepLines/>
      <w:spacing w:after="120"/>
      <w:outlineLvl w:val="0"/>
    </w:pPr>
    <w:rPr>
      <w:rFonts w:ascii="Cambria" w:hAnsi="Cambria"/>
      <w:b/>
      <w:bCs/>
      <w:color w:val="4E8C36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1B8B"/>
    <w:pPr>
      <w:keepNext/>
      <w:keepLines/>
      <w:outlineLvl w:val="1"/>
    </w:pPr>
    <w:rPr>
      <w:rFonts w:ascii="Cambria" w:hAnsi="Cambria"/>
      <w:b/>
      <w:bCs/>
      <w:color w:val="4E8C36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A1B8B"/>
    <w:rPr>
      <w:rFonts w:ascii="Cambria" w:eastAsia="Calibri" w:hAnsi="Cambria" w:cs="Times New Roman"/>
      <w:b/>
      <w:bCs/>
      <w:color w:val="4E8C36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2A1B8B"/>
    <w:rPr>
      <w:rFonts w:ascii="Cambria" w:eastAsia="Calibri" w:hAnsi="Cambria" w:cs="Times New Roman"/>
      <w:b/>
      <w:bCs/>
      <w:color w:val="4E8C36"/>
      <w:sz w:val="26"/>
      <w:szCs w:val="26"/>
      <w:lang w:val="x-none" w:eastAsia="x-none"/>
    </w:rPr>
  </w:style>
  <w:style w:type="paragraph" w:styleId="Footer">
    <w:name w:val="footer"/>
    <w:basedOn w:val="Normal"/>
    <w:link w:val="FooterChar"/>
    <w:uiPriority w:val="99"/>
    <w:rsid w:val="002A1B8B"/>
    <w:pPr>
      <w:tabs>
        <w:tab w:val="center" w:pos="4513"/>
        <w:tab w:val="right" w:pos="9026"/>
      </w:tabs>
      <w:spacing w:line="240" w:lineRule="auto"/>
    </w:pPr>
    <w:rPr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A1B8B"/>
    <w:rPr>
      <w:rFonts w:ascii="Calibri" w:eastAsia="Calibri" w:hAnsi="Calibri" w:cs="Times New Roman"/>
      <w:sz w:val="24"/>
      <w:szCs w:val="20"/>
      <w:lang w:val="x-none" w:eastAsia="x-none"/>
    </w:rPr>
  </w:style>
  <w:style w:type="paragraph" w:styleId="NoSpacing">
    <w:name w:val="No Spacing"/>
    <w:uiPriority w:val="1"/>
    <w:qFormat/>
    <w:rsid w:val="002A1B8B"/>
    <w:pPr>
      <w:spacing w:after="0" w:line="240" w:lineRule="auto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</dc:creator>
  <cp:keywords/>
  <dc:description/>
  <cp:lastModifiedBy>Richard Hughes</cp:lastModifiedBy>
  <cp:revision>12</cp:revision>
  <dcterms:created xsi:type="dcterms:W3CDTF">2019-05-22T09:18:00Z</dcterms:created>
  <dcterms:modified xsi:type="dcterms:W3CDTF">2019-07-08T14:36:00Z</dcterms:modified>
</cp:coreProperties>
</file>